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682C4A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57728;mso-position-horizontal-relative:text;mso-position-vertical-relative:text" from="5.95pt,6.55pt" to="459.55pt,6.55pt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FE259E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FE259E">
      <w:pPr>
        <w:shd w:val="clear" w:color="auto" w:fill="FFFFFF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60628B" w:rsidRDefault="006F2F05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>О внесении изменений в муниципальную программу «</w:t>
      </w:r>
      <w:r w:rsidR="0060628B">
        <w:rPr>
          <w:b/>
          <w:bCs/>
          <w:sz w:val="24"/>
          <w:szCs w:val="24"/>
          <w:shd w:val="clear" w:color="auto" w:fill="FFFFFF"/>
        </w:rPr>
        <w:t xml:space="preserve">Переселение граждан из аварийного жилищного фонда, проживающих </w:t>
      </w:r>
    </w:p>
    <w:p w:rsidR="0060628B" w:rsidRDefault="0060628B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на территории </w:t>
      </w:r>
      <w:r w:rsidR="00AE7D15" w:rsidRPr="00AE7D15">
        <w:rPr>
          <w:b/>
          <w:bCs/>
          <w:sz w:val="24"/>
          <w:szCs w:val="24"/>
          <w:shd w:val="clear" w:color="auto" w:fill="FFFFFF"/>
        </w:rPr>
        <w:t>Партизанского городского округа</w:t>
      </w:r>
      <w:r w:rsidR="00ED2ABC">
        <w:rPr>
          <w:b/>
          <w:bCs/>
          <w:sz w:val="24"/>
          <w:szCs w:val="24"/>
          <w:shd w:val="clear" w:color="auto" w:fill="FFFFFF"/>
        </w:rPr>
        <w:t>»</w:t>
      </w:r>
      <w:r w:rsidR="00907706">
        <w:rPr>
          <w:b/>
          <w:bCs/>
          <w:sz w:val="24"/>
          <w:szCs w:val="24"/>
          <w:shd w:val="clear" w:color="auto" w:fill="FFFFFF"/>
        </w:rPr>
        <w:t xml:space="preserve"> на 20</w:t>
      </w:r>
      <w:r>
        <w:rPr>
          <w:b/>
          <w:bCs/>
          <w:sz w:val="24"/>
          <w:szCs w:val="24"/>
          <w:shd w:val="clear" w:color="auto" w:fill="FFFFFF"/>
        </w:rPr>
        <w:t>19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-202</w:t>
      </w:r>
      <w:r>
        <w:rPr>
          <w:b/>
          <w:bCs/>
          <w:sz w:val="24"/>
          <w:szCs w:val="24"/>
          <w:shd w:val="clear" w:color="auto" w:fill="FFFFFF"/>
        </w:rPr>
        <w:t>5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 годы</w:t>
      </w:r>
      <w:r>
        <w:rPr>
          <w:b/>
          <w:bCs/>
          <w:sz w:val="24"/>
          <w:szCs w:val="24"/>
          <w:shd w:val="clear" w:color="auto" w:fill="FFFFFF"/>
        </w:rPr>
        <w:t xml:space="preserve">, </w:t>
      </w:r>
    </w:p>
    <w:p w:rsidR="0060628B" w:rsidRDefault="0060628B" w:rsidP="00FE259E">
      <w:pPr>
        <w:shd w:val="clear" w:color="auto" w:fill="FFFFFF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утвержденную постановлением администрации Партизанского </w:t>
      </w:r>
    </w:p>
    <w:p w:rsidR="00232F45" w:rsidRPr="00AE7D15" w:rsidRDefault="0060628B" w:rsidP="00FE259E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городского округа от 28 августа 2019 года №1664-па</w:t>
      </w:r>
      <w:r w:rsidR="00AE7D15" w:rsidRPr="00AE7D15">
        <w:rPr>
          <w:b/>
          <w:bCs/>
          <w:sz w:val="24"/>
          <w:szCs w:val="24"/>
          <w:shd w:val="clear" w:color="auto" w:fill="FFFFFF"/>
        </w:rPr>
        <w:t>»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6F2F05" w:rsidRPr="00011BAD" w:rsidRDefault="000A4EC5" w:rsidP="004C424B">
      <w:pPr>
        <w:jc w:val="both"/>
        <w:rPr>
          <w:color w:val="FF0000"/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60628B">
        <w:rPr>
          <w:sz w:val="24"/>
          <w:szCs w:val="24"/>
        </w:rPr>
        <w:t>04</w:t>
      </w:r>
      <w:r w:rsidR="00610842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907706">
        <w:rPr>
          <w:sz w:val="24"/>
          <w:szCs w:val="24"/>
        </w:rPr>
        <w:t>2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60628B">
        <w:rPr>
          <w:sz w:val="24"/>
          <w:szCs w:val="24"/>
        </w:rPr>
        <w:t>9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60628B" w:rsidRDefault="000A4EC5" w:rsidP="0060628B">
      <w:pPr>
        <w:shd w:val="clear" w:color="auto" w:fill="FFFFFF"/>
        <w:ind w:firstLine="709"/>
        <w:jc w:val="both"/>
        <w:rPr>
          <w:sz w:val="24"/>
          <w:szCs w:val="24"/>
        </w:rPr>
      </w:pPr>
      <w:r w:rsidRPr="0060628B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60628B">
        <w:rPr>
          <w:sz w:val="24"/>
          <w:szCs w:val="24"/>
        </w:rPr>
        <w:t xml:space="preserve"> экспертно-аналитического мероприятия -</w:t>
      </w:r>
      <w:r w:rsidRPr="0060628B">
        <w:rPr>
          <w:sz w:val="24"/>
          <w:szCs w:val="24"/>
        </w:rPr>
        <w:t xml:space="preserve"> финансово-экономической экспертизы </w:t>
      </w:r>
      <w:r w:rsidRPr="0060628B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 </w:t>
      </w:r>
      <w:r w:rsidR="0060628B" w:rsidRPr="0060628B">
        <w:rPr>
          <w:sz w:val="24"/>
          <w:szCs w:val="24"/>
        </w:rPr>
        <w:t>«</w:t>
      </w:r>
      <w:r w:rsidR="0060628B" w:rsidRPr="0060628B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«Переселение граждан из аварийного жилищного фонда, проживающих на территории Партизанского городского округа» на 2019 -2025 годы, утвержденную постановлением администрации Партизанского городского округа от 28 августа 2019 года №1664-па»</w:t>
      </w:r>
      <w:r w:rsidR="0060628B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>(далее по тексту- Проект). Экспертиза Проекта проведена, заключение</w:t>
      </w:r>
      <w:r w:rsidRPr="00232F45">
        <w:rPr>
          <w:bCs/>
          <w:sz w:val="24"/>
          <w:szCs w:val="24"/>
          <w:shd w:val="clear" w:color="auto" w:fill="FFFFFF"/>
        </w:rPr>
        <w:t xml:space="preserve"> </w:t>
      </w:r>
      <w:r w:rsidRPr="00232F4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232F4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232F45">
        <w:rPr>
          <w:sz w:val="24"/>
          <w:szCs w:val="24"/>
        </w:rPr>
        <w:t xml:space="preserve">, плана работы Контрольно-счетной палаты на 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квартал 202</w:t>
      </w:r>
      <w:r w:rsidR="000001D5">
        <w:rPr>
          <w:sz w:val="24"/>
          <w:szCs w:val="24"/>
        </w:rPr>
        <w:t>1</w:t>
      </w:r>
      <w:r w:rsidRPr="00232F45">
        <w:rPr>
          <w:sz w:val="24"/>
          <w:szCs w:val="24"/>
        </w:rPr>
        <w:t xml:space="preserve"> года. </w:t>
      </w:r>
    </w:p>
    <w:p w:rsidR="000A4EC5" w:rsidRPr="00AE7D15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Экспертиза проведена </w:t>
      </w:r>
      <w:r w:rsidR="004C424B" w:rsidRPr="004C424B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60628B">
        <w:rPr>
          <w:sz w:val="24"/>
          <w:szCs w:val="24"/>
        </w:rPr>
        <w:t>02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60628B">
        <w:rPr>
          <w:sz w:val="24"/>
          <w:szCs w:val="24"/>
        </w:rPr>
        <w:t>2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60628B">
        <w:rPr>
          <w:sz w:val="24"/>
          <w:szCs w:val="24"/>
        </w:rPr>
        <w:t>13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0628B">
        <w:rPr>
          <w:sz w:val="24"/>
          <w:szCs w:val="24"/>
        </w:rPr>
        <w:t>01</w:t>
      </w:r>
      <w:r w:rsidR="000001D5">
        <w:rPr>
          <w:sz w:val="24"/>
          <w:szCs w:val="24"/>
        </w:rPr>
        <w:t>.0</w:t>
      </w:r>
      <w:r w:rsidR="0060628B">
        <w:rPr>
          <w:sz w:val="24"/>
          <w:szCs w:val="24"/>
        </w:rPr>
        <w:t>2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60628B">
        <w:rPr>
          <w:sz w:val="24"/>
          <w:szCs w:val="24"/>
        </w:rPr>
        <w:t>29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610842">
        <w:rPr>
          <w:sz w:val="24"/>
          <w:szCs w:val="24"/>
        </w:rPr>
        <w:t>1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0001D5">
        <w:rPr>
          <w:sz w:val="24"/>
          <w:szCs w:val="24"/>
        </w:rPr>
        <w:t>1 №</w:t>
      </w:r>
      <w:r w:rsidR="00011BAD">
        <w:rPr>
          <w:sz w:val="24"/>
          <w:szCs w:val="24"/>
        </w:rPr>
        <w:t>1.</w:t>
      </w:r>
      <w:r w:rsidR="0060628B">
        <w:rPr>
          <w:sz w:val="24"/>
          <w:szCs w:val="24"/>
        </w:rPr>
        <w:t>2</w:t>
      </w:r>
      <w:r w:rsidR="000001D5">
        <w:rPr>
          <w:sz w:val="24"/>
          <w:szCs w:val="24"/>
        </w:rPr>
        <w:t>-</w:t>
      </w:r>
      <w:r w:rsidR="0060628B">
        <w:rPr>
          <w:sz w:val="24"/>
          <w:szCs w:val="24"/>
        </w:rPr>
        <w:t>02-16</w:t>
      </w:r>
      <w:r w:rsidR="00ED2ABC">
        <w:rPr>
          <w:sz w:val="24"/>
          <w:szCs w:val="24"/>
        </w:rPr>
        <w:t>/</w:t>
      </w:r>
      <w:r w:rsidR="0060628B">
        <w:rPr>
          <w:sz w:val="24"/>
          <w:szCs w:val="24"/>
        </w:rPr>
        <w:t>532</w:t>
      </w:r>
      <w:r w:rsidRPr="004C424B">
        <w:rPr>
          <w:sz w:val="24"/>
          <w:szCs w:val="24"/>
        </w:rPr>
        <w:t>. Одновременно с Проектом представлены:</w:t>
      </w:r>
      <w:r w:rsidR="006C3387">
        <w:rPr>
          <w:bCs/>
          <w:w w:val="99"/>
          <w:sz w:val="24"/>
          <w:szCs w:val="24"/>
        </w:rPr>
        <w:t xml:space="preserve"> </w:t>
      </w:r>
      <w:r w:rsidRPr="004C424B">
        <w:rPr>
          <w:sz w:val="24"/>
          <w:szCs w:val="24"/>
        </w:rPr>
        <w:t>пояснительная записка, копия листа согласования Проекта</w:t>
      </w:r>
      <w:r w:rsidR="00011BAD">
        <w:rPr>
          <w:sz w:val="24"/>
          <w:szCs w:val="24"/>
        </w:rPr>
        <w:t>, копия заключения начальника юридического отдела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E44AD6" w:rsidRDefault="00E5154C" w:rsidP="00A56C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5B2A">
        <w:rPr>
          <w:sz w:val="24"/>
          <w:szCs w:val="24"/>
        </w:rPr>
        <w:t xml:space="preserve"> </w:t>
      </w:r>
      <w:r w:rsidR="00E44AD6">
        <w:rPr>
          <w:sz w:val="24"/>
          <w:szCs w:val="24"/>
        </w:rPr>
        <w:t>«</w:t>
      </w:r>
      <w:r w:rsidR="00E44AD6" w:rsidRPr="001D598E">
        <w:rPr>
          <w:sz w:val="24"/>
          <w:szCs w:val="24"/>
        </w:rPr>
        <w:t>Поряд</w:t>
      </w:r>
      <w:r w:rsidR="00E44AD6">
        <w:rPr>
          <w:sz w:val="24"/>
          <w:szCs w:val="24"/>
        </w:rPr>
        <w:t>о</w:t>
      </w:r>
      <w:r w:rsidR="00E44AD6" w:rsidRPr="001D598E">
        <w:rPr>
          <w:sz w:val="24"/>
          <w:szCs w:val="24"/>
        </w:rPr>
        <w:t>к принятия решения о разработке, формировании и реализации муниципальных программ и оценки эффективности их реализации», утвержденн</w:t>
      </w:r>
      <w:r w:rsidR="00E44AD6">
        <w:rPr>
          <w:sz w:val="24"/>
          <w:szCs w:val="24"/>
        </w:rPr>
        <w:t>ый</w:t>
      </w:r>
      <w:r w:rsidR="00E44AD6" w:rsidRPr="001D598E">
        <w:rPr>
          <w:sz w:val="24"/>
          <w:szCs w:val="24"/>
        </w:rPr>
        <w:t xml:space="preserve"> постановлением администрации Партизанского городского округа от 26.08.2013 №890-па</w:t>
      </w:r>
      <w:r w:rsidR="00E44AD6">
        <w:rPr>
          <w:bCs/>
          <w:sz w:val="24"/>
          <w:szCs w:val="24"/>
        </w:rPr>
        <w:t>;</w:t>
      </w:r>
    </w:p>
    <w:p w:rsidR="00CF7F1D" w:rsidRDefault="00CF7F1D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906C0B">
        <w:rPr>
          <w:rFonts w:eastAsia="Calibri"/>
          <w:sz w:val="24"/>
          <w:szCs w:val="24"/>
        </w:rPr>
        <w:t>.12.2020</w:t>
      </w:r>
      <w:r w:rsidR="002F00DA">
        <w:rPr>
          <w:rFonts w:eastAsia="Calibri"/>
          <w:sz w:val="24"/>
          <w:szCs w:val="24"/>
        </w:rPr>
        <w:t xml:space="preserve">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454771">
        <w:rPr>
          <w:rFonts w:eastAsia="Calibri"/>
          <w:sz w:val="24"/>
          <w:szCs w:val="24"/>
        </w:rPr>
        <w:t>;</w:t>
      </w:r>
    </w:p>
    <w:p w:rsidR="00454771" w:rsidRPr="00454771" w:rsidRDefault="00454771" w:rsidP="00454771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>
        <w:rPr>
          <w:sz w:val="24"/>
          <w:szCs w:val="24"/>
        </w:rPr>
        <w:t>Решение</w:t>
      </w:r>
      <w:r w:rsidRPr="00454771">
        <w:rPr>
          <w:sz w:val="24"/>
          <w:szCs w:val="24"/>
        </w:rPr>
        <w:t xml:space="preserve"> «О бюджете Партизанского городского округа на 2020 год и на плановый период 202</w:t>
      </w:r>
      <w:r w:rsidR="0061788B">
        <w:rPr>
          <w:sz w:val="24"/>
          <w:szCs w:val="24"/>
        </w:rPr>
        <w:t>1 и 2023 годов»</w:t>
      </w:r>
      <w:r w:rsidRPr="00454771">
        <w:rPr>
          <w:sz w:val="24"/>
          <w:szCs w:val="24"/>
        </w:rPr>
        <w:t>.</w:t>
      </w:r>
    </w:p>
    <w:p w:rsidR="00454771" w:rsidRPr="00E44AD6" w:rsidRDefault="00454771" w:rsidP="00E44AD6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>Финансово-экономическая экспертиза проекта проведена с целью проверки обоснованности разработки, принятия и его соответствия требованиям действующему законодательству, нормативным правовым и правовым актам.</w:t>
      </w:r>
    </w:p>
    <w:p w:rsidR="00454771" w:rsidRDefault="00454771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424583" w:rsidRDefault="00424583" w:rsidP="00424583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Pr="00424583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4E44E1" w:rsidRDefault="00FF309F" w:rsidP="004E44E1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54871" w:rsidRPr="004E44E1">
        <w:rPr>
          <w:sz w:val="24"/>
          <w:szCs w:val="24"/>
        </w:rPr>
        <w:t xml:space="preserve">Представленный Проект постановления предусматривает: </w:t>
      </w:r>
    </w:p>
    <w:p w:rsidR="00A67619" w:rsidRPr="004E44E1" w:rsidRDefault="00254871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4E44E1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326421" w:rsidRPr="004E44E1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4E44E1">
        <w:rPr>
          <w:rFonts w:ascii="Times New Roman" w:hAnsi="Times New Roman" w:cs="Times New Roman"/>
          <w:sz w:val="24"/>
          <w:szCs w:val="24"/>
        </w:rPr>
        <w:t>показатели</w:t>
      </w:r>
      <w:r w:rsidR="00950996" w:rsidRPr="004E44E1">
        <w:rPr>
          <w:rFonts w:ascii="Times New Roman" w:hAnsi="Times New Roman" w:cs="Times New Roman"/>
          <w:sz w:val="24"/>
          <w:szCs w:val="24"/>
        </w:rPr>
        <w:t>,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отражающие ресурсное обеспечение мероприятий муниципальной программы</w:t>
      </w:r>
      <w:r w:rsidR="0041560F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="00515938">
        <w:rPr>
          <w:rFonts w:ascii="Times New Roman" w:hAnsi="Times New Roman" w:cs="Times New Roman"/>
          <w:sz w:val="24"/>
          <w:szCs w:val="24"/>
        </w:rPr>
        <w:t>«</w:t>
      </w:r>
      <w:r w:rsidR="00515938" w:rsidRPr="0051593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Переселение граждан из аварийного жилищного фонда, проживающих на территории Партизанского городского округа» на 2019 -2025 годы, утвержденную постановлением администрации Партизанского городского округа от 28 августа 2019 года №1664-па</w:t>
      </w:r>
      <w:r w:rsidR="00515938" w:rsidRPr="004E44E1">
        <w:rPr>
          <w:rFonts w:ascii="Times New Roman" w:hAnsi="Times New Roman" w:cs="Times New Roman"/>
          <w:sz w:val="24"/>
          <w:szCs w:val="24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>(далее</w:t>
      </w:r>
      <w:r w:rsidR="00A67619" w:rsidRPr="004E44E1">
        <w:rPr>
          <w:rFonts w:ascii="Times New Roman" w:hAnsi="Times New Roman" w:cs="Times New Roman"/>
          <w:sz w:val="24"/>
          <w:szCs w:val="24"/>
        </w:rPr>
        <w:t xml:space="preserve"> по тексту – Программа):</w:t>
      </w:r>
    </w:p>
    <w:p w:rsidR="00254871" w:rsidRPr="004E44E1" w:rsidRDefault="00A67619" w:rsidP="004E4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4E1">
        <w:rPr>
          <w:rFonts w:ascii="Times New Roman" w:hAnsi="Times New Roman" w:cs="Times New Roman"/>
          <w:sz w:val="24"/>
          <w:szCs w:val="24"/>
        </w:rPr>
        <w:t>- у</w:t>
      </w:r>
      <w:r w:rsidR="00454771">
        <w:rPr>
          <w:rFonts w:ascii="Times New Roman" w:hAnsi="Times New Roman" w:cs="Times New Roman"/>
          <w:sz w:val="24"/>
          <w:szCs w:val="24"/>
        </w:rPr>
        <w:t>меньшен</w:t>
      </w:r>
      <w:r w:rsidR="000B3BBE" w:rsidRPr="004E44E1">
        <w:rPr>
          <w:rFonts w:ascii="Times New Roman" w:hAnsi="Times New Roman" w:cs="Times New Roman"/>
          <w:sz w:val="24"/>
          <w:szCs w:val="24"/>
        </w:rPr>
        <w:t>ие</w:t>
      </w:r>
      <w:r w:rsidRPr="004E44E1">
        <w:rPr>
          <w:rFonts w:ascii="Times New Roman" w:hAnsi="Times New Roman" w:cs="Times New Roman"/>
          <w:sz w:val="24"/>
          <w:szCs w:val="24"/>
        </w:rPr>
        <w:t xml:space="preserve"> общего объема финансирования </w:t>
      </w:r>
      <w:r w:rsidR="00747B33">
        <w:rPr>
          <w:rFonts w:ascii="Times New Roman" w:hAnsi="Times New Roman" w:cs="Times New Roman"/>
          <w:sz w:val="24"/>
          <w:szCs w:val="24"/>
        </w:rPr>
        <w:t xml:space="preserve">ранее предусмотренных программных мероприятий </w:t>
      </w:r>
      <w:r w:rsidRPr="004E44E1">
        <w:rPr>
          <w:rFonts w:ascii="Times New Roman" w:hAnsi="Times New Roman" w:cs="Times New Roman"/>
          <w:sz w:val="24"/>
          <w:szCs w:val="24"/>
        </w:rPr>
        <w:t xml:space="preserve">Программы с </w:t>
      </w:r>
      <w:r w:rsidR="00747B33" w:rsidRPr="00747B33">
        <w:rPr>
          <w:rFonts w:ascii="Times New Roman" w:hAnsi="Times New Roman" w:cs="Times New Roman"/>
          <w:sz w:val="24"/>
          <w:szCs w:val="24"/>
        </w:rPr>
        <w:t>361 570 735,37</w:t>
      </w:r>
      <w:r w:rsidR="00747B33" w:rsidRPr="00926CB0">
        <w:rPr>
          <w:rFonts w:ascii="Times New Roman" w:hAnsi="Times New Roman" w:cs="Times New Roman"/>
          <w:sz w:val="28"/>
          <w:szCs w:val="28"/>
        </w:rPr>
        <w:t xml:space="preserve"> </w:t>
      </w:r>
      <w:r w:rsidRPr="004E44E1">
        <w:rPr>
          <w:rFonts w:ascii="Times New Roman" w:hAnsi="Times New Roman" w:cs="Times New Roman"/>
          <w:sz w:val="24"/>
          <w:szCs w:val="24"/>
        </w:rPr>
        <w:t xml:space="preserve">рублей до </w:t>
      </w:r>
      <w:r w:rsidR="00747B33" w:rsidRPr="00747B33">
        <w:rPr>
          <w:rFonts w:ascii="Times New Roman" w:hAnsi="Times New Roman" w:cs="Times New Roman"/>
          <w:sz w:val="24"/>
          <w:szCs w:val="24"/>
        </w:rPr>
        <w:t>139</w:t>
      </w:r>
      <w:r w:rsidR="00747B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47B33" w:rsidRPr="00747B33">
        <w:rPr>
          <w:rFonts w:ascii="Times New Roman" w:hAnsi="Times New Roman" w:cs="Times New Roman"/>
          <w:sz w:val="24"/>
          <w:szCs w:val="24"/>
        </w:rPr>
        <w:t>985</w:t>
      </w:r>
      <w:r w:rsidR="00747B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47B33" w:rsidRPr="00747B33">
        <w:rPr>
          <w:rFonts w:ascii="Times New Roman" w:hAnsi="Times New Roman" w:cs="Times New Roman"/>
          <w:sz w:val="24"/>
          <w:szCs w:val="24"/>
        </w:rPr>
        <w:t>056</w:t>
      </w:r>
      <w:r w:rsidR="00747B33">
        <w:rPr>
          <w:rFonts w:ascii="Times New Roman" w:hAnsi="Times New Roman" w:cs="Times New Roman"/>
          <w:sz w:val="24"/>
          <w:szCs w:val="24"/>
        </w:rPr>
        <w:t>,</w:t>
      </w:r>
      <w:r w:rsidR="00747B33" w:rsidRPr="00747B33">
        <w:rPr>
          <w:rFonts w:ascii="Times New Roman" w:hAnsi="Times New Roman" w:cs="Times New Roman"/>
          <w:sz w:val="24"/>
          <w:szCs w:val="24"/>
        </w:rPr>
        <w:t xml:space="preserve">66 </w:t>
      </w:r>
      <w:r w:rsidR="004E44E1">
        <w:rPr>
          <w:rFonts w:ascii="Times New Roman" w:hAnsi="Times New Roman" w:cs="Times New Roman"/>
          <w:sz w:val="24"/>
          <w:szCs w:val="24"/>
        </w:rPr>
        <w:t>рублей</w:t>
      </w:r>
      <w:r w:rsidR="00564E69">
        <w:rPr>
          <w:rFonts w:ascii="Times New Roman" w:hAnsi="Times New Roman" w:cs="Times New Roman"/>
          <w:sz w:val="24"/>
          <w:szCs w:val="24"/>
        </w:rPr>
        <w:t xml:space="preserve"> </w:t>
      </w:r>
      <w:r w:rsidR="004E44E1">
        <w:rPr>
          <w:rFonts w:ascii="Times New Roman" w:hAnsi="Times New Roman" w:cs="Times New Roman"/>
          <w:sz w:val="24"/>
          <w:szCs w:val="24"/>
        </w:rPr>
        <w:t>при:</w:t>
      </w:r>
    </w:p>
    <w:p w:rsidR="00CA6B67" w:rsidRDefault="00747B33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</w:t>
      </w:r>
      <w:r w:rsidR="004547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личении</w:t>
      </w:r>
      <w:r w:rsidR="00454771">
        <w:rPr>
          <w:rFonts w:ascii="Times New Roman" w:hAnsi="Times New Roman" w:cs="Times New Roman"/>
          <w:sz w:val="24"/>
          <w:szCs w:val="24"/>
        </w:rPr>
        <w:t xml:space="preserve"> </w:t>
      </w:r>
      <w:r w:rsidR="004E44E1" w:rsidRPr="004E44E1">
        <w:rPr>
          <w:rFonts w:ascii="Times New Roman" w:hAnsi="Times New Roman" w:cs="Times New Roman"/>
          <w:sz w:val="24"/>
          <w:szCs w:val="24"/>
        </w:rPr>
        <w:t xml:space="preserve">общего объема финансирования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</w:t>
      </w:r>
      <w:r w:rsidR="00454771">
        <w:rPr>
          <w:rFonts w:ascii="Times New Roman" w:hAnsi="Times New Roman" w:cs="Times New Roman"/>
          <w:sz w:val="24"/>
          <w:szCs w:val="24"/>
        </w:rPr>
        <w:t xml:space="preserve">с </w:t>
      </w:r>
      <w:r w:rsidRPr="00747B33">
        <w:rPr>
          <w:rFonts w:ascii="Times New Roman" w:hAnsi="Times New Roman" w:cs="Times New Roman"/>
          <w:sz w:val="24"/>
          <w:szCs w:val="24"/>
        </w:rPr>
        <w:t>15 046 711,17</w:t>
      </w:r>
      <w:r w:rsidRPr="00926CB0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CA6B67">
        <w:rPr>
          <w:rFonts w:ascii="Times New Roman" w:hAnsi="Times New Roman" w:cs="Times New Roman"/>
          <w:sz w:val="24"/>
          <w:szCs w:val="24"/>
        </w:rPr>
        <w:t>рублей до</w:t>
      </w:r>
      <w:r>
        <w:rPr>
          <w:rFonts w:ascii="Times New Roman" w:hAnsi="Times New Roman" w:cs="Times New Roman"/>
          <w:sz w:val="24"/>
          <w:szCs w:val="24"/>
        </w:rPr>
        <w:t xml:space="preserve"> 15 178 211,17</w:t>
      </w:r>
      <w:r w:rsidR="00CA6B6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454771" w:rsidRDefault="00CA6B67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4771">
        <w:rPr>
          <w:rFonts w:ascii="Times New Roman" w:hAnsi="Times New Roman" w:cs="Times New Roman"/>
          <w:sz w:val="24"/>
          <w:szCs w:val="24"/>
        </w:rPr>
        <w:t xml:space="preserve">уменьшении </w:t>
      </w:r>
      <w:r w:rsidR="004E44E1" w:rsidRPr="004E44E1">
        <w:rPr>
          <w:rFonts w:ascii="Times New Roman" w:hAnsi="Times New Roman" w:cs="Times New Roman"/>
          <w:sz w:val="24"/>
          <w:szCs w:val="24"/>
        </w:rPr>
        <w:t>общего объема финансирования Программы</w:t>
      </w:r>
      <w:r w:rsidR="00747B33">
        <w:rPr>
          <w:rFonts w:ascii="Times New Roman" w:hAnsi="Times New Roman" w:cs="Times New Roman"/>
          <w:sz w:val="24"/>
          <w:szCs w:val="24"/>
        </w:rPr>
        <w:t xml:space="preserve"> за счет средств краевого бюджета </w:t>
      </w:r>
      <w:r w:rsidR="004E44E1" w:rsidRPr="004E44E1">
        <w:rPr>
          <w:rFonts w:ascii="Times New Roman" w:hAnsi="Times New Roman" w:cs="Times New Roman"/>
          <w:sz w:val="24"/>
          <w:szCs w:val="24"/>
        </w:rPr>
        <w:t xml:space="preserve">с </w:t>
      </w:r>
      <w:r w:rsidR="00747B33" w:rsidRPr="00747B33">
        <w:rPr>
          <w:rFonts w:ascii="Times New Roman" w:hAnsi="Times New Roman" w:cs="Times New Roman"/>
          <w:sz w:val="24"/>
          <w:szCs w:val="24"/>
        </w:rPr>
        <w:t>26 937 184,56</w:t>
      </w:r>
      <w:r w:rsidR="00454771">
        <w:rPr>
          <w:rFonts w:ascii="Times New Roman" w:hAnsi="Times New Roman" w:cs="Times New Roman"/>
          <w:sz w:val="24"/>
          <w:szCs w:val="24"/>
        </w:rPr>
        <w:t xml:space="preserve"> </w:t>
      </w:r>
      <w:r w:rsidR="004E44E1" w:rsidRPr="004E44E1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47B33">
        <w:rPr>
          <w:rFonts w:ascii="Times New Roman" w:hAnsi="Times New Roman" w:cs="Times New Roman"/>
          <w:sz w:val="24"/>
          <w:szCs w:val="24"/>
        </w:rPr>
        <w:t>18 399 097,26</w:t>
      </w:r>
      <w:r w:rsidR="0045477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64E69" w:rsidRDefault="00747B33" w:rsidP="00CA6B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</w:t>
      </w:r>
      <w:r w:rsidR="004547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ньшени</w:t>
      </w:r>
      <w:r w:rsidR="00564E69">
        <w:rPr>
          <w:rFonts w:ascii="Times New Roman" w:hAnsi="Times New Roman" w:cs="Times New Roman"/>
          <w:sz w:val="24"/>
          <w:szCs w:val="24"/>
        </w:rPr>
        <w:t xml:space="preserve">и общего объема финансирования Программы </w:t>
      </w:r>
      <w:r>
        <w:rPr>
          <w:rFonts w:ascii="Times New Roman" w:hAnsi="Times New Roman" w:cs="Times New Roman"/>
          <w:sz w:val="24"/>
          <w:szCs w:val="24"/>
        </w:rPr>
        <w:t>за счет средств государственной корпорации Фонда содействия реформированию жилищно-коммунального хозяйства</w:t>
      </w:r>
      <w:r w:rsidR="00564E6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33">
        <w:rPr>
          <w:rFonts w:ascii="Times New Roman" w:hAnsi="Times New Roman"/>
          <w:sz w:val="24"/>
          <w:szCs w:val="24"/>
        </w:rPr>
        <w:t>319 586 839,64</w:t>
      </w:r>
      <w:r w:rsidR="00564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564E6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106 407 748,23 рублей.</w:t>
      </w:r>
    </w:p>
    <w:p w:rsidR="00613628" w:rsidRDefault="00613628" w:rsidP="00BD1B2F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06C0B" w:rsidRDefault="00736CE6" w:rsidP="00BD1B2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561C">
        <w:rPr>
          <w:b/>
          <w:sz w:val="24"/>
          <w:szCs w:val="24"/>
        </w:rPr>
        <w:t xml:space="preserve">При анализе предусмотренных Проектом </w:t>
      </w:r>
      <w:r w:rsidR="008372F3" w:rsidRPr="009B561C">
        <w:rPr>
          <w:b/>
          <w:sz w:val="24"/>
          <w:szCs w:val="24"/>
        </w:rPr>
        <w:t>изменени</w:t>
      </w:r>
      <w:r w:rsidRPr="009B561C">
        <w:rPr>
          <w:b/>
          <w:sz w:val="24"/>
          <w:szCs w:val="24"/>
        </w:rPr>
        <w:t>й</w:t>
      </w:r>
      <w:r w:rsidR="008372F3" w:rsidRPr="009B561C">
        <w:rPr>
          <w:b/>
          <w:sz w:val="24"/>
          <w:szCs w:val="24"/>
        </w:rPr>
        <w:t xml:space="preserve"> объемов финансирован</w:t>
      </w:r>
      <w:r w:rsidR="009F41F1" w:rsidRPr="009B561C">
        <w:rPr>
          <w:b/>
          <w:sz w:val="24"/>
          <w:szCs w:val="24"/>
        </w:rPr>
        <w:t>ия Программы</w:t>
      </w:r>
      <w:r w:rsidRPr="009B561C">
        <w:rPr>
          <w:b/>
          <w:sz w:val="24"/>
          <w:szCs w:val="24"/>
        </w:rPr>
        <w:t xml:space="preserve">, было установлено, </w:t>
      </w:r>
      <w:r w:rsidR="006C5F5F">
        <w:rPr>
          <w:b/>
          <w:sz w:val="24"/>
          <w:szCs w:val="24"/>
        </w:rPr>
        <w:t>что</w:t>
      </w:r>
      <w:r w:rsidR="005F6378">
        <w:rPr>
          <w:b/>
          <w:sz w:val="24"/>
          <w:szCs w:val="24"/>
        </w:rPr>
        <w:t>,</w:t>
      </w:r>
      <w:r w:rsidR="006C5F5F">
        <w:rPr>
          <w:b/>
          <w:sz w:val="24"/>
          <w:szCs w:val="24"/>
        </w:rPr>
        <w:t xml:space="preserve"> </w:t>
      </w:r>
      <w:r w:rsidR="009F41F1" w:rsidRPr="009B561C">
        <w:rPr>
          <w:b/>
          <w:sz w:val="24"/>
          <w:szCs w:val="24"/>
        </w:rPr>
        <w:t xml:space="preserve">их </w:t>
      </w:r>
      <w:r w:rsidR="00906C0B">
        <w:rPr>
          <w:b/>
          <w:sz w:val="24"/>
          <w:szCs w:val="24"/>
        </w:rPr>
        <w:t xml:space="preserve">предлагаемые </w:t>
      </w:r>
      <w:r w:rsidR="009F41F1" w:rsidRPr="009B561C">
        <w:rPr>
          <w:b/>
          <w:sz w:val="24"/>
          <w:szCs w:val="24"/>
        </w:rPr>
        <w:t>показател</w:t>
      </w:r>
      <w:r w:rsidRPr="009B561C">
        <w:rPr>
          <w:b/>
          <w:sz w:val="24"/>
          <w:szCs w:val="24"/>
        </w:rPr>
        <w:t>и</w:t>
      </w:r>
      <w:r w:rsidR="003771A9">
        <w:rPr>
          <w:b/>
          <w:sz w:val="24"/>
          <w:szCs w:val="24"/>
        </w:rPr>
        <w:t xml:space="preserve"> на 2021, </w:t>
      </w:r>
      <w:r w:rsidR="00906C0B">
        <w:rPr>
          <w:b/>
          <w:sz w:val="24"/>
          <w:szCs w:val="24"/>
        </w:rPr>
        <w:t>2022</w:t>
      </w:r>
      <w:r w:rsidR="003771A9">
        <w:rPr>
          <w:b/>
          <w:sz w:val="24"/>
          <w:szCs w:val="24"/>
        </w:rPr>
        <w:t>, 2023</w:t>
      </w:r>
      <w:r w:rsidR="00906C0B">
        <w:rPr>
          <w:b/>
          <w:sz w:val="24"/>
          <w:szCs w:val="24"/>
        </w:rPr>
        <w:t xml:space="preserve"> годы</w:t>
      </w:r>
      <w:r w:rsidR="009F41F1" w:rsidRPr="009B561C">
        <w:rPr>
          <w:b/>
          <w:sz w:val="24"/>
          <w:szCs w:val="24"/>
        </w:rPr>
        <w:t xml:space="preserve"> </w:t>
      </w:r>
      <w:r w:rsidR="00613628">
        <w:rPr>
          <w:b/>
          <w:sz w:val="24"/>
          <w:szCs w:val="24"/>
        </w:rPr>
        <w:t xml:space="preserve">частично </w:t>
      </w:r>
      <w:r w:rsidR="008372F3" w:rsidRPr="009B561C">
        <w:rPr>
          <w:b/>
          <w:sz w:val="24"/>
          <w:szCs w:val="24"/>
        </w:rPr>
        <w:t xml:space="preserve">соответствуют показателям </w:t>
      </w:r>
      <w:r w:rsidR="0031140C" w:rsidRPr="009B561C">
        <w:rPr>
          <w:b/>
          <w:sz w:val="24"/>
          <w:szCs w:val="24"/>
        </w:rPr>
        <w:t>Решени</w:t>
      </w:r>
      <w:r w:rsidR="001C216C" w:rsidRPr="009B561C">
        <w:rPr>
          <w:b/>
          <w:sz w:val="24"/>
          <w:szCs w:val="24"/>
        </w:rPr>
        <w:t>я</w:t>
      </w:r>
      <w:r w:rsidR="0031140C" w:rsidRPr="009B561C">
        <w:rPr>
          <w:b/>
          <w:sz w:val="24"/>
          <w:szCs w:val="24"/>
        </w:rPr>
        <w:t xml:space="preserve"> «О бюджете Партиза</w:t>
      </w:r>
      <w:r w:rsidR="006C5F5F">
        <w:rPr>
          <w:b/>
          <w:sz w:val="24"/>
          <w:szCs w:val="24"/>
        </w:rPr>
        <w:t>нского городского округа на 2021</w:t>
      </w:r>
      <w:r w:rsidR="0031140C" w:rsidRPr="009B561C">
        <w:rPr>
          <w:b/>
          <w:sz w:val="24"/>
          <w:szCs w:val="24"/>
        </w:rPr>
        <w:t xml:space="preserve"> год и на плановый период 202</w:t>
      </w:r>
      <w:r w:rsidR="006C5F5F">
        <w:rPr>
          <w:b/>
          <w:sz w:val="24"/>
          <w:szCs w:val="24"/>
        </w:rPr>
        <w:t>2 и 2023</w:t>
      </w:r>
      <w:r w:rsidR="0031140C" w:rsidRPr="009B561C">
        <w:rPr>
          <w:b/>
          <w:sz w:val="24"/>
          <w:szCs w:val="24"/>
        </w:rPr>
        <w:t xml:space="preserve"> годов»</w:t>
      </w:r>
      <w:r w:rsidR="006C337A" w:rsidRPr="009B561C">
        <w:rPr>
          <w:b/>
          <w:sz w:val="24"/>
          <w:szCs w:val="24"/>
        </w:rPr>
        <w:t>,</w:t>
      </w:r>
      <w:r w:rsidR="0031140C" w:rsidRPr="009B561C">
        <w:rPr>
          <w:b/>
          <w:sz w:val="24"/>
          <w:szCs w:val="24"/>
        </w:rPr>
        <w:t xml:space="preserve"> утвержденно</w:t>
      </w:r>
      <w:r w:rsidR="006C337A" w:rsidRPr="009B561C">
        <w:rPr>
          <w:b/>
          <w:sz w:val="24"/>
          <w:szCs w:val="24"/>
        </w:rPr>
        <w:t>го</w:t>
      </w:r>
      <w:r w:rsidR="0031140C" w:rsidRPr="009B561C">
        <w:rPr>
          <w:b/>
          <w:sz w:val="24"/>
          <w:szCs w:val="24"/>
        </w:rPr>
        <w:t xml:space="preserve"> решением Думы Парти</w:t>
      </w:r>
      <w:r w:rsidR="006C5F5F">
        <w:rPr>
          <w:b/>
          <w:sz w:val="24"/>
          <w:szCs w:val="24"/>
        </w:rPr>
        <w:t>занског</w:t>
      </w:r>
      <w:r w:rsidR="00906C0B">
        <w:rPr>
          <w:b/>
          <w:sz w:val="24"/>
          <w:szCs w:val="24"/>
        </w:rPr>
        <w:t>о городского округа от 29.12.2020</w:t>
      </w:r>
      <w:r w:rsidR="006C5F5F">
        <w:rPr>
          <w:b/>
          <w:sz w:val="24"/>
          <w:szCs w:val="24"/>
        </w:rPr>
        <w:t xml:space="preserve"> №205-р</w:t>
      </w:r>
      <w:r w:rsidR="005F6378">
        <w:rPr>
          <w:b/>
          <w:sz w:val="24"/>
          <w:szCs w:val="24"/>
        </w:rPr>
        <w:t>.</w:t>
      </w:r>
    </w:p>
    <w:p w:rsidR="00613628" w:rsidRDefault="00613628" w:rsidP="0061362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B561C" w:rsidRDefault="009B561C" w:rsidP="009B56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4.3</w:t>
      </w:r>
      <w:r w:rsidRPr="001D598E">
        <w:rPr>
          <w:sz w:val="24"/>
          <w:szCs w:val="24"/>
        </w:rPr>
        <w:t>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>
        <w:rPr>
          <w:sz w:val="24"/>
          <w:szCs w:val="24"/>
        </w:rPr>
        <w:t>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9B561C" w:rsidRDefault="009B561C" w:rsidP="009B561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1D598E">
        <w:rPr>
          <w:sz w:val="24"/>
          <w:szCs w:val="24"/>
        </w:rPr>
        <w:t xml:space="preserve">Наряду с этим в соответствии с пунктом 4.5.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</w:t>
      </w:r>
      <w:r>
        <w:rPr>
          <w:sz w:val="24"/>
          <w:szCs w:val="24"/>
        </w:rPr>
        <w:t>в</w:t>
      </w:r>
      <w:r w:rsidRPr="001D598E">
        <w:rPr>
          <w:bCs/>
          <w:sz w:val="24"/>
          <w:szCs w:val="24"/>
        </w:rPr>
        <w:t xml:space="preserve"> ходе исполнения бюджета Партизанского городского округа 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</w:t>
      </w:r>
      <w:r w:rsidRPr="007801DB">
        <w:rPr>
          <w:b/>
          <w:bCs/>
          <w:sz w:val="24"/>
          <w:szCs w:val="24"/>
        </w:rPr>
        <w:t>в пределах и по основаниям,</w:t>
      </w:r>
      <w:r w:rsidRPr="001D598E">
        <w:rPr>
          <w:bCs/>
          <w:sz w:val="24"/>
          <w:szCs w:val="24"/>
        </w:rPr>
        <w:t xml:space="preserve"> </w:t>
      </w:r>
      <w:r w:rsidRPr="007801DB">
        <w:rPr>
          <w:b/>
          <w:bCs/>
          <w:sz w:val="24"/>
          <w:szCs w:val="24"/>
        </w:rPr>
        <w:t>которые предусмотрены</w:t>
      </w:r>
      <w:r w:rsidRPr="001D598E">
        <w:rPr>
          <w:bCs/>
          <w:sz w:val="24"/>
          <w:szCs w:val="24"/>
        </w:rPr>
        <w:t xml:space="preserve"> бюджетным законодательством Российской Федерации </w:t>
      </w:r>
      <w:r w:rsidRPr="007801DB">
        <w:rPr>
          <w:b/>
          <w:bCs/>
          <w:sz w:val="24"/>
          <w:szCs w:val="24"/>
        </w:rPr>
        <w:t>для внесения изменений в сводную бюджетную роспись</w:t>
      </w:r>
      <w:r w:rsidRPr="001D598E">
        <w:rPr>
          <w:bCs/>
          <w:sz w:val="24"/>
          <w:szCs w:val="24"/>
        </w:rPr>
        <w:t xml:space="preserve"> бюджета Партизанского городского округа.</w:t>
      </w:r>
      <w:r>
        <w:rPr>
          <w:bCs/>
          <w:sz w:val="24"/>
          <w:szCs w:val="24"/>
        </w:rPr>
        <w:t xml:space="preserve"> </w:t>
      </w:r>
    </w:p>
    <w:p w:rsidR="00C96B4B" w:rsidRPr="00D945F8" w:rsidRDefault="006348CE" w:rsidP="007D6C3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36CE6">
        <w:rPr>
          <w:b/>
          <w:sz w:val="24"/>
          <w:szCs w:val="24"/>
        </w:rPr>
        <w:t>Изменения, предусмотренные Проектом</w:t>
      </w:r>
      <w:r>
        <w:rPr>
          <w:sz w:val="24"/>
          <w:szCs w:val="24"/>
        </w:rPr>
        <w:t xml:space="preserve">, по целевым статьям, группам видов расходов и суммам средств </w:t>
      </w:r>
      <w:r w:rsidRPr="00736CE6">
        <w:rPr>
          <w:b/>
          <w:sz w:val="24"/>
          <w:szCs w:val="24"/>
        </w:rPr>
        <w:t xml:space="preserve">соответствуют </w:t>
      </w:r>
      <w:r w:rsidR="0030421F">
        <w:rPr>
          <w:b/>
          <w:sz w:val="24"/>
          <w:szCs w:val="24"/>
        </w:rPr>
        <w:t xml:space="preserve">частично </w:t>
      </w:r>
      <w:r w:rsidRPr="00736CE6">
        <w:rPr>
          <w:b/>
          <w:sz w:val="24"/>
          <w:szCs w:val="24"/>
        </w:rPr>
        <w:t>изменениям, которые ранее внесены в сводною бюджетную роспись бюджета Партизанского городского округа</w:t>
      </w:r>
      <w:r w:rsidR="00F45A5F">
        <w:rPr>
          <w:b/>
          <w:sz w:val="24"/>
          <w:szCs w:val="24"/>
        </w:rPr>
        <w:t xml:space="preserve"> на 2021, 2022, 2023 годы </w:t>
      </w:r>
      <w:r w:rsidRPr="009F41F1">
        <w:rPr>
          <w:sz w:val="24"/>
          <w:szCs w:val="24"/>
        </w:rPr>
        <w:t xml:space="preserve"> </w:t>
      </w:r>
      <w:r w:rsidR="00EE3DB1">
        <w:rPr>
          <w:sz w:val="24"/>
          <w:szCs w:val="24"/>
        </w:rPr>
        <w:t>по ведомству 01</w:t>
      </w:r>
      <w:r w:rsidR="005F6378">
        <w:rPr>
          <w:sz w:val="24"/>
          <w:szCs w:val="24"/>
        </w:rPr>
        <w:t>0</w:t>
      </w:r>
      <w:r>
        <w:rPr>
          <w:sz w:val="24"/>
          <w:szCs w:val="24"/>
        </w:rPr>
        <w:t xml:space="preserve"> «</w:t>
      </w:r>
      <w:r w:rsidR="0030421F">
        <w:rPr>
          <w:sz w:val="24"/>
          <w:szCs w:val="24"/>
        </w:rPr>
        <w:t xml:space="preserve">управление </w:t>
      </w:r>
      <w:r w:rsidR="005F6378">
        <w:rPr>
          <w:sz w:val="24"/>
          <w:szCs w:val="24"/>
        </w:rPr>
        <w:t xml:space="preserve">экономики и собственности </w:t>
      </w:r>
      <w:r>
        <w:rPr>
          <w:sz w:val="24"/>
          <w:szCs w:val="24"/>
        </w:rPr>
        <w:t>администрации Партизанского</w:t>
      </w:r>
      <w:r w:rsidR="0030421F">
        <w:rPr>
          <w:sz w:val="24"/>
          <w:szCs w:val="24"/>
        </w:rPr>
        <w:t xml:space="preserve"> городского округа»,  разделу </w:t>
      </w:r>
      <w:r>
        <w:rPr>
          <w:sz w:val="24"/>
          <w:szCs w:val="24"/>
        </w:rPr>
        <w:t>0</w:t>
      </w:r>
      <w:r w:rsidR="00EE3DB1">
        <w:rPr>
          <w:sz w:val="24"/>
          <w:szCs w:val="24"/>
        </w:rPr>
        <w:t>50</w:t>
      </w:r>
      <w:r>
        <w:rPr>
          <w:sz w:val="24"/>
          <w:szCs w:val="24"/>
        </w:rPr>
        <w:t>0 «</w:t>
      </w:r>
      <w:r w:rsidR="00EE3DB1">
        <w:rPr>
          <w:sz w:val="24"/>
          <w:szCs w:val="24"/>
        </w:rPr>
        <w:t>ЖИЛИЩНО-КОММУНАЛЬНОЕ ХОЗЯЙСТВО</w:t>
      </w:r>
      <w:r>
        <w:rPr>
          <w:sz w:val="24"/>
          <w:szCs w:val="24"/>
        </w:rPr>
        <w:t>»,</w:t>
      </w:r>
      <w:r w:rsidR="00613628">
        <w:rPr>
          <w:sz w:val="24"/>
          <w:szCs w:val="24"/>
        </w:rPr>
        <w:t xml:space="preserve"> подразделу</w:t>
      </w:r>
      <w:r w:rsidR="005F6378">
        <w:rPr>
          <w:sz w:val="24"/>
          <w:szCs w:val="24"/>
        </w:rPr>
        <w:t xml:space="preserve"> 0501</w:t>
      </w:r>
      <w:r w:rsidR="00613628">
        <w:rPr>
          <w:sz w:val="24"/>
          <w:szCs w:val="24"/>
        </w:rPr>
        <w:t xml:space="preserve"> «</w:t>
      </w:r>
      <w:r w:rsidR="005F6378">
        <w:rPr>
          <w:sz w:val="24"/>
          <w:szCs w:val="24"/>
        </w:rPr>
        <w:t>Жилищ</w:t>
      </w:r>
      <w:r w:rsidR="00EE3DB1">
        <w:rPr>
          <w:sz w:val="24"/>
          <w:szCs w:val="24"/>
        </w:rPr>
        <w:t>ное хозяйство</w:t>
      </w:r>
      <w:r w:rsidR="00613628">
        <w:rPr>
          <w:sz w:val="24"/>
          <w:szCs w:val="24"/>
        </w:rPr>
        <w:t>»,</w:t>
      </w:r>
      <w:r w:rsidR="005F6378">
        <w:rPr>
          <w:sz w:val="24"/>
          <w:szCs w:val="24"/>
        </w:rPr>
        <w:t xml:space="preserve"> целевой статье 04</w:t>
      </w:r>
      <w:r w:rsidR="00EE3DB1">
        <w:rPr>
          <w:sz w:val="24"/>
          <w:szCs w:val="24"/>
        </w:rPr>
        <w:t xml:space="preserve"> 9 </w:t>
      </w:r>
      <w:r w:rsidR="005F6378">
        <w:rPr>
          <w:sz w:val="24"/>
          <w:szCs w:val="24"/>
          <w:lang w:val="en-US"/>
        </w:rPr>
        <w:t>F</w:t>
      </w:r>
      <w:r w:rsidR="005F6378">
        <w:rPr>
          <w:sz w:val="24"/>
          <w:szCs w:val="24"/>
        </w:rPr>
        <w:t>3 67484</w:t>
      </w:r>
      <w:r w:rsidR="000138C8">
        <w:rPr>
          <w:sz w:val="24"/>
          <w:szCs w:val="24"/>
        </w:rPr>
        <w:t xml:space="preserve"> «</w:t>
      </w:r>
      <w:r w:rsidR="005F6378">
        <w:rPr>
          <w:sz w:val="24"/>
          <w:szCs w:val="24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краевого бюджета</w:t>
      </w:r>
      <w:r w:rsidR="000138C8">
        <w:rPr>
          <w:sz w:val="24"/>
          <w:szCs w:val="24"/>
        </w:rPr>
        <w:t>», группе вида расходов 400 «Капитальные вложения в объекты государственной (муниципальной) собственности»</w:t>
      </w:r>
      <w:r>
        <w:rPr>
          <w:sz w:val="24"/>
          <w:szCs w:val="24"/>
        </w:rPr>
        <w:t xml:space="preserve"> </w:t>
      </w:r>
      <w:r w:rsidR="0030421F">
        <w:rPr>
          <w:sz w:val="24"/>
          <w:szCs w:val="24"/>
        </w:rPr>
        <w:t>приказо</w:t>
      </w:r>
      <w:r w:rsidR="009F41F1">
        <w:rPr>
          <w:sz w:val="24"/>
          <w:szCs w:val="24"/>
        </w:rPr>
        <w:t>м</w:t>
      </w:r>
      <w:r w:rsidR="009F41F1" w:rsidRPr="009F41F1">
        <w:rPr>
          <w:sz w:val="24"/>
          <w:szCs w:val="24"/>
        </w:rPr>
        <w:t xml:space="preserve"> финансового управления администрации Партизанского городского округа </w:t>
      </w:r>
      <w:r w:rsidR="009F41F1">
        <w:rPr>
          <w:sz w:val="24"/>
          <w:szCs w:val="24"/>
        </w:rPr>
        <w:t>«</w:t>
      </w:r>
      <w:r w:rsidR="009F41F1" w:rsidRPr="009F41F1">
        <w:rPr>
          <w:sz w:val="24"/>
          <w:szCs w:val="24"/>
        </w:rPr>
        <w:t xml:space="preserve">О внесении изменений в показатели сводно-бюджетной </w:t>
      </w:r>
      <w:r w:rsidR="009F41F1" w:rsidRPr="009F41F1">
        <w:rPr>
          <w:sz w:val="24"/>
          <w:szCs w:val="24"/>
        </w:rPr>
        <w:lastRenderedPageBreak/>
        <w:t>росписи бюджета Партизанско</w:t>
      </w:r>
      <w:r w:rsidR="0030421F">
        <w:rPr>
          <w:sz w:val="24"/>
          <w:szCs w:val="24"/>
        </w:rPr>
        <w:t>го городского округа на 2021</w:t>
      </w:r>
      <w:r w:rsidR="009F41F1" w:rsidRPr="009F41F1">
        <w:rPr>
          <w:sz w:val="24"/>
          <w:szCs w:val="24"/>
        </w:rPr>
        <w:t xml:space="preserve"> год и плановый период </w:t>
      </w:r>
      <w:r w:rsidR="009F41F1">
        <w:rPr>
          <w:sz w:val="24"/>
          <w:szCs w:val="24"/>
        </w:rPr>
        <w:t xml:space="preserve">2021-2022 гг.» от </w:t>
      </w:r>
      <w:r w:rsidR="00F45A5F">
        <w:rPr>
          <w:sz w:val="24"/>
          <w:szCs w:val="24"/>
        </w:rPr>
        <w:t>13</w:t>
      </w:r>
      <w:r w:rsidR="009F41F1">
        <w:rPr>
          <w:sz w:val="24"/>
          <w:szCs w:val="24"/>
        </w:rPr>
        <w:t>.0</w:t>
      </w:r>
      <w:r w:rsidR="0030421F">
        <w:rPr>
          <w:sz w:val="24"/>
          <w:szCs w:val="24"/>
        </w:rPr>
        <w:t>1</w:t>
      </w:r>
      <w:r w:rsidR="009F41F1">
        <w:rPr>
          <w:sz w:val="24"/>
          <w:szCs w:val="24"/>
        </w:rPr>
        <w:t>.</w:t>
      </w:r>
      <w:r w:rsidR="009F41F1" w:rsidRPr="009F41F1">
        <w:rPr>
          <w:sz w:val="24"/>
          <w:szCs w:val="24"/>
        </w:rPr>
        <w:t>202</w:t>
      </w:r>
      <w:r w:rsidR="0030421F">
        <w:rPr>
          <w:sz w:val="24"/>
          <w:szCs w:val="24"/>
        </w:rPr>
        <w:t>1 года №</w:t>
      </w:r>
      <w:r w:rsidR="00F45A5F">
        <w:rPr>
          <w:sz w:val="24"/>
          <w:szCs w:val="24"/>
        </w:rPr>
        <w:t>1</w:t>
      </w:r>
      <w:r w:rsidR="009F41F1" w:rsidRPr="009F41F1">
        <w:rPr>
          <w:sz w:val="24"/>
          <w:szCs w:val="24"/>
        </w:rPr>
        <w:t>-н,</w:t>
      </w:r>
      <w:r w:rsidR="0030421F">
        <w:rPr>
          <w:sz w:val="24"/>
          <w:szCs w:val="24"/>
        </w:rPr>
        <w:t xml:space="preserve"> а также </w:t>
      </w:r>
      <w:r w:rsidR="0030421F" w:rsidRPr="00736CE6">
        <w:rPr>
          <w:b/>
          <w:sz w:val="24"/>
          <w:szCs w:val="24"/>
        </w:rPr>
        <w:t xml:space="preserve">соответствуют </w:t>
      </w:r>
      <w:r w:rsidR="0030421F">
        <w:rPr>
          <w:b/>
          <w:sz w:val="24"/>
          <w:szCs w:val="24"/>
        </w:rPr>
        <w:t xml:space="preserve">частично </w:t>
      </w:r>
      <w:r w:rsidR="0030421F" w:rsidRPr="0030421F">
        <w:rPr>
          <w:b/>
          <w:sz w:val="24"/>
          <w:szCs w:val="24"/>
        </w:rPr>
        <w:t>показателям Решения</w:t>
      </w:r>
      <w:r w:rsidR="0030421F">
        <w:rPr>
          <w:sz w:val="24"/>
          <w:szCs w:val="24"/>
        </w:rPr>
        <w:t xml:space="preserve"> </w:t>
      </w:r>
      <w:r w:rsidR="0030421F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30421F">
        <w:rPr>
          <w:rFonts w:eastAsia="Calibri"/>
          <w:sz w:val="24"/>
          <w:szCs w:val="24"/>
        </w:rPr>
        <w:t>1</w:t>
      </w:r>
      <w:r w:rsidR="0030421F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30421F">
        <w:rPr>
          <w:rFonts w:eastAsia="Calibri"/>
          <w:sz w:val="24"/>
          <w:szCs w:val="24"/>
        </w:rPr>
        <w:t xml:space="preserve">2 </w:t>
      </w:r>
      <w:r w:rsidR="0030421F" w:rsidRPr="00172EBD">
        <w:rPr>
          <w:rFonts w:eastAsia="Calibri"/>
          <w:sz w:val="24"/>
          <w:szCs w:val="24"/>
        </w:rPr>
        <w:t>и 202</w:t>
      </w:r>
      <w:r w:rsidR="0030421F">
        <w:rPr>
          <w:rFonts w:eastAsia="Calibri"/>
          <w:sz w:val="24"/>
          <w:szCs w:val="24"/>
        </w:rPr>
        <w:t>3</w:t>
      </w:r>
      <w:r w:rsidR="0030421F" w:rsidRPr="00172EBD">
        <w:rPr>
          <w:rFonts w:eastAsia="Calibri"/>
          <w:sz w:val="24"/>
          <w:szCs w:val="24"/>
        </w:rPr>
        <w:t xml:space="preserve"> годов»</w:t>
      </w:r>
      <w:r w:rsidR="00613628">
        <w:rPr>
          <w:rFonts w:eastAsia="Calibri"/>
          <w:sz w:val="24"/>
          <w:szCs w:val="24"/>
        </w:rPr>
        <w:t xml:space="preserve"> от 29.12.2020</w:t>
      </w:r>
      <w:r w:rsidR="0030421F">
        <w:rPr>
          <w:rFonts w:eastAsia="Calibri"/>
          <w:sz w:val="24"/>
          <w:szCs w:val="24"/>
        </w:rPr>
        <w:t xml:space="preserve"> №205-р</w:t>
      </w:r>
      <w:r w:rsidR="00736C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36CE6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6C31" w:rsidRDefault="007D6C31" w:rsidP="007D6C3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Таким образом, п</w:t>
      </w:r>
      <w:r w:rsidRPr="00C96B4B">
        <w:rPr>
          <w:b/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Pr="00614BFA">
        <w:t xml:space="preserve"> </w:t>
      </w:r>
      <w:r>
        <w:rPr>
          <w:b/>
          <w:sz w:val="24"/>
          <w:szCs w:val="24"/>
        </w:rPr>
        <w:t>программных</w:t>
      </w:r>
      <w:r w:rsidRPr="00614BFA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>й,</w:t>
      </w:r>
      <w:r w:rsidRPr="00614BFA">
        <w:rPr>
          <w:b/>
          <w:sz w:val="24"/>
          <w:szCs w:val="24"/>
        </w:rPr>
        <w:t xml:space="preserve"> </w:t>
      </w:r>
      <w:r w:rsidRPr="00C96B4B">
        <w:rPr>
          <w:b/>
          <w:bCs/>
          <w:sz w:val="24"/>
          <w:szCs w:val="24"/>
        </w:rPr>
        <w:t xml:space="preserve">по их предлагаемому значению, периоду в котором они отражаются, </w:t>
      </w:r>
      <w:r w:rsidR="0030421F">
        <w:rPr>
          <w:b/>
          <w:bCs/>
          <w:sz w:val="24"/>
          <w:szCs w:val="24"/>
        </w:rPr>
        <w:t xml:space="preserve">соответствуют показателям </w:t>
      </w:r>
      <w:r w:rsidRPr="00C96B4B">
        <w:rPr>
          <w:b/>
          <w:bCs/>
          <w:sz w:val="24"/>
          <w:szCs w:val="24"/>
        </w:rPr>
        <w:t>указанн</w:t>
      </w:r>
      <w:r w:rsidR="0030421F">
        <w:rPr>
          <w:b/>
          <w:bCs/>
          <w:sz w:val="24"/>
          <w:szCs w:val="24"/>
        </w:rPr>
        <w:t>ого</w:t>
      </w:r>
      <w:r w:rsidRPr="00C96B4B">
        <w:rPr>
          <w:b/>
          <w:bCs/>
          <w:sz w:val="24"/>
          <w:szCs w:val="24"/>
        </w:rPr>
        <w:t xml:space="preserve"> приказ</w:t>
      </w:r>
      <w:r w:rsidR="0030421F">
        <w:rPr>
          <w:b/>
          <w:bCs/>
          <w:sz w:val="24"/>
          <w:szCs w:val="24"/>
        </w:rPr>
        <w:t>а</w:t>
      </w:r>
      <w:r w:rsidRPr="00C96B4B">
        <w:rPr>
          <w:b/>
          <w:bCs/>
          <w:sz w:val="24"/>
          <w:szCs w:val="24"/>
        </w:rPr>
        <w:t xml:space="preserve"> начальника финансового управления, следовательно</w:t>
      </w:r>
      <w:r>
        <w:rPr>
          <w:b/>
          <w:bCs/>
          <w:sz w:val="24"/>
          <w:szCs w:val="24"/>
        </w:rPr>
        <w:t xml:space="preserve">, несмотря на их </w:t>
      </w:r>
      <w:r w:rsidR="0030421F">
        <w:rPr>
          <w:b/>
          <w:bCs/>
          <w:sz w:val="24"/>
          <w:szCs w:val="24"/>
        </w:rPr>
        <w:t xml:space="preserve">частичное </w:t>
      </w:r>
      <w:r>
        <w:rPr>
          <w:b/>
          <w:bCs/>
          <w:sz w:val="24"/>
          <w:szCs w:val="24"/>
        </w:rPr>
        <w:t xml:space="preserve">несоответствие </w:t>
      </w:r>
      <w:r w:rsidRPr="00C96B4B">
        <w:rPr>
          <w:b/>
          <w:bCs/>
          <w:sz w:val="24"/>
          <w:szCs w:val="24"/>
        </w:rPr>
        <w:t>показател</w:t>
      </w:r>
      <w:r>
        <w:rPr>
          <w:b/>
          <w:bCs/>
          <w:sz w:val="24"/>
          <w:szCs w:val="24"/>
        </w:rPr>
        <w:t>ям</w:t>
      </w:r>
      <w:r w:rsidRPr="00C96B4B">
        <w:rPr>
          <w:b/>
          <w:bCs/>
          <w:sz w:val="24"/>
          <w:szCs w:val="24"/>
        </w:rPr>
        <w:t xml:space="preserve"> финансового обеспечения</w:t>
      </w:r>
      <w:r w:rsidR="0030421F">
        <w:rPr>
          <w:b/>
          <w:bCs/>
          <w:sz w:val="24"/>
          <w:szCs w:val="24"/>
        </w:rPr>
        <w:t>, предусмотренн</w:t>
      </w:r>
      <w:r w:rsidR="008A68C9">
        <w:rPr>
          <w:b/>
          <w:bCs/>
          <w:sz w:val="24"/>
          <w:szCs w:val="24"/>
        </w:rPr>
        <w:t>ым</w:t>
      </w:r>
      <w:r>
        <w:rPr>
          <w:b/>
          <w:bCs/>
          <w:sz w:val="24"/>
          <w:szCs w:val="24"/>
        </w:rPr>
        <w:t xml:space="preserve"> Решением о бюджете</w:t>
      </w:r>
      <w:r w:rsidRPr="00C96B4B">
        <w:rPr>
          <w:b/>
          <w:bCs/>
          <w:sz w:val="24"/>
          <w:szCs w:val="24"/>
        </w:rPr>
        <w:t xml:space="preserve">, в силу пункта 4.5. </w:t>
      </w:r>
      <w:r w:rsidRPr="00C96B4B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</w:t>
      </w:r>
      <w:r>
        <w:rPr>
          <w:b/>
          <w:sz w:val="24"/>
          <w:szCs w:val="24"/>
        </w:rPr>
        <w:t>,</w:t>
      </w:r>
      <w:r w:rsidRPr="00C96B4B">
        <w:rPr>
          <w:b/>
          <w:sz w:val="24"/>
          <w:szCs w:val="24"/>
        </w:rPr>
        <w:t xml:space="preserve"> могут быть внесены в Программу</w:t>
      </w:r>
      <w:r>
        <w:rPr>
          <w:b/>
          <w:sz w:val="24"/>
          <w:szCs w:val="24"/>
        </w:rPr>
        <w:t xml:space="preserve"> в той части, в которой они соотносятся с данным</w:t>
      </w:r>
      <w:r w:rsidR="00F45A5F">
        <w:rPr>
          <w:b/>
          <w:sz w:val="24"/>
          <w:szCs w:val="24"/>
        </w:rPr>
        <w:t xml:space="preserve"> приказо</w:t>
      </w:r>
      <w:r>
        <w:rPr>
          <w:b/>
          <w:sz w:val="24"/>
          <w:szCs w:val="24"/>
        </w:rPr>
        <w:t>м финансового органа.</w:t>
      </w:r>
      <w:r w:rsidR="0030421F" w:rsidRPr="0030421F">
        <w:rPr>
          <w:b/>
          <w:bCs/>
          <w:sz w:val="24"/>
          <w:szCs w:val="24"/>
        </w:rPr>
        <w:t xml:space="preserve"> </w:t>
      </w:r>
    </w:p>
    <w:p w:rsidR="00736CE6" w:rsidRDefault="00736CE6" w:rsidP="00736C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36CE6" w:rsidRDefault="00736CE6" w:rsidP="00736CE6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794039">
        <w:rPr>
          <w:b/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94039">
        <w:rPr>
          <w:b/>
          <w:bCs/>
          <w:sz w:val="24"/>
          <w:szCs w:val="24"/>
        </w:rPr>
        <w:t xml:space="preserve">, относится  к полномочиям </w:t>
      </w:r>
      <w:r w:rsidRPr="00794039">
        <w:rPr>
          <w:b/>
          <w:sz w:val="24"/>
          <w:szCs w:val="24"/>
        </w:rPr>
        <w:t xml:space="preserve">администрации Партизанского городского округа </w:t>
      </w:r>
      <w:r w:rsidRPr="00794039">
        <w:rPr>
          <w:b/>
          <w:bCs/>
          <w:sz w:val="24"/>
          <w:szCs w:val="24"/>
        </w:rPr>
        <w:t>и соответствует требованиям бюджетного законодательства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0138C8" w:rsidRDefault="000138C8" w:rsidP="00BA2FC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A0CCD" w:rsidRPr="00FF309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Проектом не предусматривается внесение изменений в раздел текстовой части и в приложение к Программе отражающие сведения о целевых показателях (индикаторах) реализации муниципальной программы. </w:t>
      </w: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BF2982">
        <w:rPr>
          <w:b/>
          <w:bCs/>
          <w:sz w:val="24"/>
          <w:szCs w:val="24"/>
        </w:rPr>
        <w:t>С учетом существенного изменения объемов финансового обеспечения мероприятий Программы в 202</w:t>
      </w:r>
      <w:r>
        <w:rPr>
          <w:b/>
          <w:bCs/>
          <w:sz w:val="24"/>
          <w:szCs w:val="24"/>
        </w:rPr>
        <w:t>1, 2022, 2023</w:t>
      </w:r>
      <w:r w:rsidRPr="00BF2982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ах</w:t>
      </w:r>
      <w:r w:rsidRPr="00BF2982">
        <w:rPr>
          <w:b/>
          <w:bCs/>
          <w:sz w:val="24"/>
          <w:szCs w:val="24"/>
        </w:rPr>
        <w:t>, сохранение ранее установленных (утвержденных</w:t>
      </w:r>
      <w:r>
        <w:rPr>
          <w:b/>
          <w:bCs/>
          <w:sz w:val="24"/>
          <w:szCs w:val="24"/>
        </w:rPr>
        <w:t>)</w:t>
      </w:r>
      <w:r w:rsidRPr="00BF2982">
        <w:rPr>
          <w:b/>
          <w:bCs/>
          <w:sz w:val="24"/>
          <w:szCs w:val="24"/>
        </w:rPr>
        <w:t xml:space="preserve"> </w:t>
      </w:r>
      <w:r w:rsidRPr="0020710F">
        <w:rPr>
          <w:b/>
          <w:bCs/>
          <w:sz w:val="24"/>
          <w:szCs w:val="24"/>
        </w:rPr>
        <w:t xml:space="preserve">целевых показателях (индикаторах) </w:t>
      </w:r>
      <w:r w:rsidRPr="00BF2982">
        <w:rPr>
          <w:b/>
          <w:bCs/>
          <w:sz w:val="24"/>
          <w:szCs w:val="24"/>
        </w:rPr>
        <w:t xml:space="preserve">реализации мероприятий на </w:t>
      </w:r>
      <w:r>
        <w:rPr>
          <w:b/>
          <w:bCs/>
          <w:sz w:val="24"/>
          <w:szCs w:val="24"/>
        </w:rPr>
        <w:t>соответствующие годы является необоснованным</w:t>
      </w:r>
      <w:r w:rsidRPr="00BF2982">
        <w:rPr>
          <w:b/>
          <w:bCs/>
          <w:sz w:val="24"/>
          <w:szCs w:val="24"/>
        </w:rPr>
        <w:t xml:space="preserve">. </w:t>
      </w:r>
    </w:p>
    <w:p w:rsidR="00F45A5F" w:rsidRDefault="00F45A5F" w:rsidP="00F45A5F">
      <w:pPr>
        <w:pStyle w:val="af1"/>
        <w:ind w:left="0" w:firstLine="709"/>
        <w:jc w:val="both"/>
        <w:rPr>
          <w:b/>
          <w:bCs/>
          <w:sz w:val="24"/>
          <w:szCs w:val="24"/>
        </w:rPr>
      </w:pPr>
    </w:p>
    <w:p w:rsidR="00F45A5F" w:rsidRDefault="00F45A5F" w:rsidP="00F45A5F">
      <w:pPr>
        <w:pStyle w:val="af1"/>
        <w:ind w:left="0" w:firstLine="709"/>
        <w:jc w:val="both"/>
        <w:rPr>
          <w:bCs/>
          <w:sz w:val="24"/>
          <w:szCs w:val="24"/>
        </w:rPr>
      </w:pPr>
      <w:r w:rsidRPr="00F45A5F">
        <w:rPr>
          <w:bCs/>
          <w:sz w:val="24"/>
          <w:szCs w:val="24"/>
        </w:rPr>
        <w:t xml:space="preserve">3. </w:t>
      </w:r>
      <w:r>
        <w:rPr>
          <w:bCs/>
          <w:sz w:val="24"/>
          <w:szCs w:val="24"/>
        </w:rPr>
        <w:t xml:space="preserve">Пунктом 3 проекта постановления предусматривается возложение контроля за его исполнением на «заместителя первого заместителя главы администрации». </w:t>
      </w:r>
    </w:p>
    <w:p w:rsidR="00783109" w:rsidRDefault="00783109" w:rsidP="00783109">
      <w:pPr>
        <w:pStyle w:val="1"/>
        <w:spacing w:before="0"/>
        <w:ind w:firstLine="567"/>
        <w:jc w:val="both"/>
        <w:rPr>
          <w:bCs/>
          <w:sz w:val="24"/>
          <w:szCs w:val="24"/>
        </w:rPr>
      </w:pPr>
    </w:p>
    <w:p w:rsidR="00783109" w:rsidRPr="009C7840" w:rsidRDefault="00F45A5F" w:rsidP="00783109">
      <w:pPr>
        <w:pStyle w:val="1"/>
        <w:spacing w:before="0"/>
        <w:ind w:firstLine="567"/>
        <w:jc w:val="both"/>
        <w:rPr>
          <w:rFonts w:eastAsiaTheme="minorHAnsi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783109" w:rsidRPr="009C7840">
        <w:rPr>
          <w:sz w:val="24"/>
          <w:szCs w:val="24"/>
        </w:rPr>
        <w:t xml:space="preserve">Подобное наименование должности не соответствует штатному расписанию </w:t>
      </w:r>
      <w:r w:rsidR="00783109">
        <w:rPr>
          <w:sz w:val="24"/>
          <w:szCs w:val="24"/>
        </w:rPr>
        <w:t xml:space="preserve">администрации Партизанского городского округа </w:t>
      </w:r>
      <w:r w:rsidR="00783109" w:rsidRPr="009C7840">
        <w:rPr>
          <w:sz w:val="24"/>
          <w:szCs w:val="24"/>
        </w:rPr>
        <w:t xml:space="preserve">и реестру </w:t>
      </w:r>
      <w:r w:rsidR="00783109">
        <w:rPr>
          <w:sz w:val="24"/>
          <w:szCs w:val="24"/>
        </w:rPr>
        <w:t>должностей муниципальной службы</w:t>
      </w:r>
      <w:r w:rsidR="00783109" w:rsidRPr="009C7840">
        <w:rPr>
          <w:rFonts w:eastAsiaTheme="minorHAnsi"/>
          <w:sz w:val="24"/>
          <w:szCs w:val="24"/>
        </w:rPr>
        <w:t xml:space="preserve">. </w:t>
      </w:r>
    </w:p>
    <w:p w:rsidR="00027234" w:rsidRDefault="00027234" w:rsidP="00BA2FCD">
      <w:pPr>
        <w:pStyle w:val="af1"/>
        <w:ind w:left="0" w:firstLine="709"/>
        <w:jc w:val="both"/>
        <w:rPr>
          <w:sz w:val="24"/>
          <w:szCs w:val="24"/>
        </w:rPr>
      </w:pPr>
    </w:p>
    <w:p w:rsidR="00254871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EA7BE2">
        <w:rPr>
          <w:sz w:val="24"/>
          <w:szCs w:val="24"/>
        </w:rPr>
        <w:t xml:space="preserve">По результатам финансово-экономической экспертизы </w:t>
      </w:r>
      <w:r w:rsidRPr="00EA7BE2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8E7CD6">
        <w:rPr>
          <w:bCs/>
          <w:sz w:val="24"/>
          <w:szCs w:val="24"/>
          <w:shd w:val="clear" w:color="auto" w:fill="FFFFFF"/>
        </w:rPr>
        <w:t xml:space="preserve"> </w:t>
      </w:r>
      <w:r w:rsidR="009A0CCD" w:rsidRPr="00232F45">
        <w:rPr>
          <w:bCs/>
          <w:sz w:val="24"/>
          <w:szCs w:val="24"/>
          <w:shd w:val="clear" w:color="auto" w:fill="FFFFFF"/>
        </w:rPr>
        <w:t>«</w:t>
      </w:r>
      <w:r w:rsidR="00F45A5F" w:rsidRPr="0060628B">
        <w:rPr>
          <w:bCs/>
          <w:sz w:val="24"/>
          <w:szCs w:val="24"/>
          <w:shd w:val="clear" w:color="auto" w:fill="FFFFFF"/>
        </w:rPr>
        <w:t>О внесении изменений в муниципальную программу «Переселение граждан из аварийного жилищного фонда, проживающих на территории Партизанского городского округа» на 2019 -2025 годы, утвержденную постановлением администрации Партизанского городского округа от 28 августа 2019 года №1664-па</w:t>
      </w:r>
      <w:r w:rsidR="00F45A5F">
        <w:rPr>
          <w:bCs/>
          <w:sz w:val="24"/>
          <w:szCs w:val="24"/>
          <w:shd w:val="clear" w:color="auto" w:fill="FFFFFF"/>
        </w:rPr>
        <w:t>»</w:t>
      </w:r>
      <w:r w:rsidR="009A0CCD">
        <w:rPr>
          <w:bCs/>
          <w:sz w:val="24"/>
          <w:szCs w:val="24"/>
          <w:shd w:val="clear" w:color="auto" w:fill="FFFFFF"/>
        </w:rPr>
        <w:t xml:space="preserve"> </w:t>
      </w:r>
      <w:r w:rsidRPr="00EA7BE2">
        <w:rPr>
          <w:sz w:val="24"/>
          <w:szCs w:val="24"/>
        </w:rPr>
        <w:t>Контрольно- счетная палата приходит к следующим выводам:</w:t>
      </w:r>
    </w:p>
    <w:p w:rsidR="00783109" w:rsidRPr="00783109" w:rsidRDefault="008E7CD6" w:rsidP="00783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109">
        <w:rPr>
          <w:sz w:val="24"/>
          <w:szCs w:val="24"/>
        </w:rPr>
        <w:t xml:space="preserve">1) </w:t>
      </w:r>
      <w:r w:rsidR="00783109" w:rsidRPr="00783109">
        <w:rPr>
          <w:sz w:val="24"/>
          <w:szCs w:val="24"/>
        </w:rPr>
        <w:t>При анализе предусмотренных Проектом изменений объемов финансирования Программы, было установлено, что, их предлагаемые показатели на 2021 и 2022 годы частично соответствуют показателям Решения «О бюджете Партизанского городского округа на 2021 год и на плановый период 2022 и 2023 годов», утвержденного решением Думы Партизанского городского округа от 29.12.2020 №205-р.</w:t>
      </w:r>
    </w:p>
    <w:p w:rsidR="00783109" w:rsidRPr="00783109" w:rsidRDefault="00783109" w:rsidP="00783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3109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>П</w:t>
      </w:r>
      <w:r w:rsidRPr="00783109">
        <w:rPr>
          <w:bCs/>
          <w:sz w:val="24"/>
          <w:szCs w:val="24"/>
        </w:rPr>
        <w:t>редусмотренные Проектом изменения показателей ресурсного обеспечения</w:t>
      </w:r>
      <w:r w:rsidRPr="00783109">
        <w:t xml:space="preserve"> </w:t>
      </w:r>
      <w:r w:rsidRPr="00783109">
        <w:rPr>
          <w:sz w:val="24"/>
          <w:szCs w:val="24"/>
        </w:rPr>
        <w:t xml:space="preserve">программных мероприятий, </w:t>
      </w:r>
      <w:r w:rsidRPr="00783109">
        <w:rPr>
          <w:bCs/>
          <w:sz w:val="24"/>
          <w:szCs w:val="24"/>
        </w:rPr>
        <w:t xml:space="preserve">по их предлагаемому значению, периоду в котором они отражаются, соответствуют показателям указанного приказа начальника финансового управления, следовательно, несмотря на их частичное несоответствие показателям финансового обеспечения, предусмотренным Решением о бюджете, в силу пункта 4.5. </w:t>
      </w:r>
      <w:r w:rsidRPr="00783109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могут быть внесены в Программу в той части, в которой они соотносятся с данным приказом финансового органа.</w:t>
      </w:r>
      <w:r w:rsidRPr="00783109">
        <w:rPr>
          <w:bCs/>
          <w:sz w:val="24"/>
          <w:szCs w:val="24"/>
        </w:rPr>
        <w:t xml:space="preserve"> </w:t>
      </w:r>
    </w:p>
    <w:p w:rsidR="00783109" w:rsidRPr="00783109" w:rsidRDefault="00783109" w:rsidP="007831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83109" w:rsidRPr="00783109" w:rsidRDefault="00783109" w:rsidP="00783109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Pr="00783109">
        <w:rPr>
          <w:sz w:val="24"/>
          <w:szCs w:val="24"/>
        </w:rPr>
        <w:t>Издание постановления, соответствующего по содержанию представленному проекту постановления</w:t>
      </w:r>
      <w:r w:rsidRPr="00783109">
        <w:rPr>
          <w:bCs/>
          <w:sz w:val="24"/>
          <w:szCs w:val="24"/>
        </w:rPr>
        <w:t xml:space="preserve">, относится  к полномочиям </w:t>
      </w:r>
      <w:r w:rsidRPr="00783109">
        <w:rPr>
          <w:sz w:val="24"/>
          <w:szCs w:val="24"/>
        </w:rPr>
        <w:t xml:space="preserve">администрации Партизанского городского округа </w:t>
      </w:r>
      <w:r w:rsidRPr="00783109">
        <w:rPr>
          <w:bCs/>
          <w:sz w:val="24"/>
          <w:szCs w:val="24"/>
        </w:rPr>
        <w:t xml:space="preserve">и соответствует требованиям бюджетного законодательства.  </w:t>
      </w:r>
    </w:p>
    <w:p w:rsidR="00783109" w:rsidRPr="00783109" w:rsidRDefault="00783109" w:rsidP="00783109">
      <w:pPr>
        <w:pStyle w:val="af1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783109">
        <w:rPr>
          <w:bCs/>
          <w:sz w:val="24"/>
          <w:szCs w:val="24"/>
        </w:rPr>
        <w:t xml:space="preserve">С учетом существенного изменения объемов финансового обеспечения мероприятий Программы в 2021, 2022, 2023 годах, сохранение ранее установленных (утвержденных) целевых показателях (индикаторах) реализации мероприятий на соответствующие годы является необоснованным. </w:t>
      </w:r>
    </w:p>
    <w:p w:rsidR="00783109" w:rsidRPr="00783109" w:rsidRDefault="00783109" w:rsidP="00783109">
      <w:pPr>
        <w:pStyle w:val="1"/>
        <w:spacing w:before="0"/>
        <w:ind w:firstLine="709"/>
        <w:jc w:val="both"/>
        <w:rPr>
          <w:rFonts w:eastAsiaTheme="minorHAns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</w:t>
      </w:r>
      <w:r w:rsidRPr="00783109">
        <w:rPr>
          <w:b w:val="0"/>
          <w:bCs/>
          <w:sz w:val="24"/>
          <w:szCs w:val="24"/>
        </w:rPr>
        <w:t>Пунктом 3 проекта постановления предусматривается возложение контроля за его исполнением на «заместителя первого заместителя главы администрации»</w:t>
      </w:r>
      <w:r>
        <w:rPr>
          <w:b w:val="0"/>
          <w:bCs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Такие наименование должности </w:t>
      </w:r>
      <w:r>
        <w:rPr>
          <w:b w:val="0"/>
          <w:bCs/>
          <w:sz w:val="24"/>
          <w:szCs w:val="24"/>
        </w:rPr>
        <w:t xml:space="preserve"> не предусмотрено ш</w:t>
      </w:r>
      <w:r>
        <w:rPr>
          <w:b w:val="0"/>
          <w:sz w:val="24"/>
          <w:szCs w:val="24"/>
        </w:rPr>
        <w:t>татным расписанием</w:t>
      </w:r>
      <w:r w:rsidRPr="00783109">
        <w:rPr>
          <w:b w:val="0"/>
          <w:sz w:val="24"/>
          <w:szCs w:val="24"/>
        </w:rPr>
        <w:t xml:space="preserve"> администрации Партизанского городского округа и реестр</w:t>
      </w:r>
      <w:r>
        <w:rPr>
          <w:b w:val="0"/>
          <w:sz w:val="24"/>
          <w:szCs w:val="24"/>
        </w:rPr>
        <w:t>ом</w:t>
      </w:r>
      <w:r w:rsidRPr="00783109">
        <w:rPr>
          <w:b w:val="0"/>
          <w:sz w:val="24"/>
          <w:szCs w:val="24"/>
        </w:rPr>
        <w:t xml:space="preserve"> должностей муниципальной службы</w:t>
      </w:r>
      <w:r w:rsidRPr="00783109">
        <w:rPr>
          <w:rFonts w:eastAsiaTheme="minorHAnsi"/>
          <w:b w:val="0"/>
          <w:sz w:val="24"/>
          <w:szCs w:val="24"/>
        </w:rPr>
        <w:t xml:space="preserve">. </w:t>
      </w:r>
    </w:p>
    <w:p w:rsidR="006C3387" w:rsidRPr="00783109" w:rsidRDefault="006C3387" w:rsidP="009C0050">
      <w:pPr>
        <w:ind w:firstLine="709"/>
        <w:jc w:val="both"/>
        <w:rPr>
          <w:sz w:val="24"/>
          <w:szCs w:val="24"/>
        </w:rPr>
      </w:pPr>
    </w:p>
    <w:p w:rsidR="00254871" w:rsidRPr="00BF2982" w:rsidRDefault="00254871" w:rsidP="00BF2982">
      <w:pPr>
        <w:ind w:firstLine="709"/>
        <w:jc w:val="both"/>
        <w:rPr>
          <w:sz w:val="24"/>
          <w:szCs w:val="24"/>
        </w:rPr>
      </w:pPr>
      <w:r w:rsidRPr="0031140C">
        <w:rPr>
          <w:sz w:val="24"/>
          <w:szCs w:val="24"/>
        </w:rPr>
        <w:t>Контрольно-счетная палата Партизанского городского округа</w:t>
      </w:r>
      <w:r w:rsidR="00BF2982">
        <w:rPr>
          <w:sz w:val="24"/>
          <w:szCs w:val="24"/>
        </w:rPr>
        <w:t xml:space="preserve"> п</w:t>
      </w:r>
      <w:r w:rsidRPr="00BF2982">
        <w:rPr>
          <w:sz w:val="24"/>
          <w:szCs w:val="24"/>
        </w:rPr>
        <w:t xml:space="preserve">редлагает администрации Партизанского городского округа рассмотреть представленный </w:t>
      </w:r>
      <w:r w:rsidRPr="00BF2982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BF2982">
        <w:rPr>
          <w:sz w:val="24"/>
          <w:szCs w:val="24"/>
        </w:rPr>
        <w:t>с учетом настоящего  заключения.</w:t>
      </w: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918" w:rsidRDefault="00691918">
      <w:r>
        <w:separator/>
      </w:r>
    </w:p>
  </w:endnote>
  <w:endnote w:type="continuationSeparator" w:id="1">
    <w:p w:rsidR="00691918" w:rsidRDefault="0069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918" w:rsidRDefault="00691918">
      <w:r>
        <w:separator/>
      </w:r>
    </w:p>
  </w:footnote>
  <w:footnote w:type="continuationSeparator" w:id="1">
    <w:p w:rsidR="00691918" w:rsidRDefault="00691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682C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6CE6">
      <w:rPr>
        <w:rStyle w:val="a5"/>
        <w:noProof/>
      </w:rPr>
      <w:t>1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E6" w:rsidRDefault="00682C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6C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259E">
      <w:rPr>
        <w:rStyle w:val="a5"/>
        <w:noProof/>
      </w:rPr>
      <w:t>2</w:t>
    </w:r>
    <w:r>
      <w:rPr>
        <w:rStyle w:val="a5"/>
      </w:rPr>
      <w:fldChar w:fldCharType="end"/>
    </w:r>
  </w:p>
  <w:p w:rsidR="00736CE6" w:rsidRDefault="00736C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2E6286"/>
    <w:multiLevelType w:val="hybridMultilevel"/>
    <w:tmpl w:val="8758C116"/>
    <w:lvl w:ilvl="0" w:tplc="7752EC5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1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2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6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17"/>
  </w:num>
  <w:num w:numId="11">
    <w:abstractNumId w:val="11"/>
  </w:num>
  <w:num w:numId="12">
    <w:abstractNumId w:val="20"/>
  </w:num>
  <w:num w:numId="13">
    <w:abstractNumId w:val="6"/>
  </w:num>
  <w:num w:numId="14">
    <w:abstractNumId w:val="1"/>
  </w:num>
  <w:num w:numId="15">
    <w:abstractNumId w:val="4"/>
  </w:num>
  <w:num w:numId="16">
    <w:abstractNumId w:val="2"/>
  </w:num>
  <w:num w:numId="17">
    <w:abstractNumId w:val="16"/>
  </w:num>
  <w:num w:numId="18">
    <w:abstractNumId w:val="0"/>
  </w:num>
  <w:num w:numId="19">
    <w:abstractNumId w:val="19"/>
  </w:num>
  <w:num w:numId="20">
    <w:abstractNumId w:val="12"/>
  </w:num>
  <w:num w:numId="2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1BAD"/>
    <w:rsid w:val="000123F8"/>
    <w:rsid w:val="000132F3"/>
    <w:rsid w:val="000138C8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85"/>
    <w:rsid w:val="000361E5"/>
    <w:rsid w:val="00037622"/>
    <w:rsid w:val="000406B7"/>
    <w:rsid w:val="0004120D"/>
    <w:rsid w:val="00041C0B"/>
    <w:rsid w:val="00041CD0"/>
    <w:rsid w:val="0004267A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4C5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2E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A12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1A9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771"/>
    <w:rsid w:val="0045486D"/>
    <w:rsid w:val="00455F7A"/>
    <w:rsid w:val="00457F33"/>
    <w:rsid w:val="004617CC"/>
    <w:rsid w:val="004636A7"/>
    <w:rsid w:val="00464358"/>
    <w:rsid w:val="0046753F"/>
    <w:rsid w:val="00472A9D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5938"/>
    <w:rsid w:val="00516E2D"/>
    <w:rsid w:val="00517AB4"/>
    <w:rsid w:val="00520F2E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3512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4E69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6378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28B"/>
    <w:rsid w:val="00606476"/>
    <w:rsid w:val="00610506"/>
    <w:rsid w:val="00610529"/>
    <w:rsid w:val="00610842"/>
    <w:rsid w:val="006108EC"/>
    <w:rsid w:val="006133AA"/>
    <w:rsid w:val="00613628"/>
    <w:rsid w:val="00614BFA"/>
    <w:rsid w:val="0061510F"/>
    <w:rsid w:val="0061701A"/>
    <w:rsid w:val="0061780F"/>
    <w:rsid w:val="0061788B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7DB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C4A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918"/>
    <w:rsid w:val="00691EFF"/>
    <w:rsid w:val="0069280B"/>
    <w:rsid w:val="0069590F"/>
    <w:rsid w:val="00697453"/>
    <w:rsid w:val="006A0EAD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47B3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9C6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109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E7CD6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6C0B"/>
    <w:rsid w:val="00907496"/>
    <w:rsid w:val="0090770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CD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52D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2B47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2FCD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6B67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13D3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5C3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2ABC"/>
    <w:rsid w:val="00ED38E4"/>
    <w:rsid w:val="00ED3A64"/>
    <w:rsid w:val="00ED3B77"/>
    <w:rsid w:val="00ED4A5A"/>
    <w:rsid w:val="00ED4AEB"/>
    <w:rsid w:val="00ED4C19"/>
    <w:rsid w:val="00ED5965"/>
    <w:rsid w:val="00EE04CC"/>
    <w:rsid w:val="00EE18E4"/>
    <w:rsid w:val="00EE211C"/>
    <w:rsid w:val="00EE261E"/>
    <w:rsid w:val="00EE398A"/>
    <w:rsid w:val="00EE3DB1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A5F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259E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6144-6517-4ADC-A524-1A8048F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11306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Zibin</cp:lastModifiedBy>
  <cp:revision>35</cp:revision>
  <cp:lastPrinted>2021-02-03T23:21:00Z</cp:lastPrinted>
  <dcterms:created xsi:type="dcterms:W3CDTF">2020-11-07T04:39:00Z</dcterms:created>
  <dcterms:modified xsi:type="dcterms:W3CDTF">2021-02-03T23:24:00Z</dcterms:modified>
</cp:coreProperties>
</file>