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341E39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9C435F" w:rsidRDefault="006F2F05" w:rsidP="009C435F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9C435F">
        <w:rPr>
          <w:b/>
          <w:bCs/>
          <w:sz w:val="24"/>
          <w:szCs w:val="24"/>
          <w:shd w:val="clear" w:color="auto" w:fill="FFFFFF"/>
        </w:rPr>
        <w:t>Об утверждении муниципальной программы «</w:t>
      </w:r>
      <w:r w:rsidR="000F4424">
        <w:rPr>
          <w:b/>
          <w:bCs/>
          <w:sz w:val="24"/>
          <w:szCs w:val="24"/>
          <w:shd w:val="clear" w:color="auto" w:fill="FFFFFF"/>
        </w:rPr>
        <w:t xml:space="preserve">Развитие информационно- коммуникационных технологий органов местного самоуправления </w:t>
      </w:r>
      <w:r w:rsidR="00AE7D15" w:rsidRPr="00AE7D15">
        <w:rPr>
          <w:b/>
          <w:sz w:val="24"/>
          <w:szCs w:val="24"/>
        </w:rPr>
        <w:t>Партизанского городского округа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9C435F">
        <w:rPr>
          <w:b/>
          <w:sz w:val="24"/>
          <w:szCs w:val="24"/>
        </w:rPr>
        <w:t>22</w:t>
      </w:r>
      <w:r w:rsidR="00CC7E70">
        <w:rPr>
          <w:b/>
          <w:sz w:val="24"/>
          <w:szCs w:val="24"/>
        </w:rPr>
        <w:t>-202</w:t>
      </w:r>
      <w:r w:rsidR="009C435F">
        <w:rPr>
          <w:b/>
          <w:sz w:val="24"/>
          <w:szCs w:val="24"/>
        </w:rPr>
        <w:t>6</w:t>
      </w:r>
      <w:r w:rsidR="00CC7E70">
        <w:rPr>
          <w:b/>
          <w:sz w:val="24"/>
          <w:szCs w:val="24"/>
        </w:rPr>
        <w:t xml:space="preserve"> годы</w:t>
      </w:r>
      <w:r w:rsidR="009C435F">
        <w:rPr>
          <w:b/>
          <w:sz w:val="24"/>
          <w:szCs w:val="24"/>
        </w:rPr>
        <w:t>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404E22" w:rsidRPr="00404E22">
        <w:rPr>
          <w:sz w:val="24"/>
          <w:szCs w:val="24"/>
        </w:rPr>
        <w:t>18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404E22">
        <w:rPr>
          <w:sz w:val="24"/>
          <w:szCs w:val="24"/>
        </w:rPr>
        <w:t>6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404E22">
        <w:rPr>
          <w:sz w:val="24"/>
          <w:szCs w:val="24"/>
        </w:rPr>
        <w:t>57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9C435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C435F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9C435F">
        <w:rPr>
          <w:sz w:val="24"/>
          <w:szCs w:val="24"/>
        </w:rPr>
        <w:t xml:space="preserve"> экспертно-аналитического мероприятия -</w:t>
      </w:r>
      <w:r w:rsidRPr="009C435F">
        <w:rPr>
          <w:sz w:val="24"/>
          <w:szCs w:val="24"/>
        </w:rPr>
        <w:t xml:space="preserve"> финансово-экономической экспертизы </w:t>
      </w:r>
      <w:r w:rsidRPr="009C435F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9C435F" w:rsidRPr="009C435F">
        <w:rPr>
          <w:sz w:val="24"/>
          <w:szCs w:val="24"/>
        </w:rPr>
        <w:t>«</w:t>
      </w:r>
      <w:r w:rsidR="009C435F" w:rsidRPr="009C435F">
        <w:rPr>
          <w:bCs/>
          <w:sz w:val="24"/>
          <w:szCs w:val="24"/>
          <w:shd w:val="clear" w:color="auto" w:fill="FFFFFF"/>
        </w:rPr>
        <w:t xml:space="preserve">Об утверждении муниципальной программы «Развитие информационно- коммуникационных технологий органов местного самоуправления </w:t>
      </w:r>
      <w:r w:rsidR="009C435F" w:rsidRPr="009C435F">
        <w:rPr>
          <w:sz w:val="24"/>
          <w:szCs w:val="24"/>
        </w:rPr>
        <w:t>Партизанского городского округа на 2022-2026 годы»</w:t>
      </w:r>
      <w:r w:rsidR="009C435F">
        <w:rPr>
          <w:sz w:val="24"/>
          <w:szCs w:val="24"/>
        </w:rPr>
        <w:t xml:space="preserve"> </w:t>
      </w:r>
      <w:r w:rsidRPr="009C435F">
        <w:rPr>
          <w:sz w:val="24"/>
          <w:szCs w:val="24"/>
        </w:rPr>
        <w:t>(далее по тексту- Проект). Экспертиза Проекта проведена, заключение</w:t>
      </w:r>
      <w:r w:rsidRPr="009C435F">
        <w:rPr>
          <w:bCs/>
          <w:sz w:val="24"/>
          <w:szCs w:val="24"/>
          <w:shd w:val="clear" w:color="auto" w:fill="FFFFFF"/>
        </w:rPr>
        <w:t xml:space="preserve"> </w:t>
      </w:r>
      <w:r w:rsidRPr="009C435F">
        <w:rPr>
          <w:sz w:val="24"/>
          <w:szCs w:val="24"/>
        </w:rPr>
        <w:t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</w:t>
      </w:r>
      <w:r w:rsidRPr="000F4424">
        <w:rPr>
          <w:sz w:val="24"/>
          <w:szCs w:val="24"/>
        </w:rPr>
        <w:t xml:space="preserve">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0F4424">
        <w:rPr>
          <w:rFonts w:eastAsia="Calibri"/>
          <w:sz w:val="24"/>
          <w:szCs w:val="24"/>
        </w:rPr>
        <w:t>Положения «О контрольно –</w:t>
      </w:r>
      <w:r w:rsidRPr="00232F45">
        <w:rPr>
          <w:rFonts w:eastAsia="Calibri"/>
          <w:sz w:val="24"/>
          <w:szCs w:val="24"/>
        </w:rPr>
        <w:t xml:space="preserve">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</w:t>
      </w:r>
      <w:r w:rsidR="009C435F">
        <w:rPr>
          <w:sz w:val="24"/>
          <w:szCs w:val="24"/>
        </w:rPr>
        <w:t xml:space="preserve"> на</w:t>
      </w:r>
      <w:r w:rsidRPr="00232F45">
        <w:rPr>
          <w:sz w:val="24"/>
          <w:szCs w:val="24"/>
        </w:rPr>
        <w:t xml:space="preserve">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9C435F">
        <w:rPr>
          <w:sz w:val="24"/>
          <w:szCs w:val="24"/>
        </w:rPr>
        <w:t>15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9C435F">
        <w:rPr>
          <w:sz w:val="24"/>
          <w:szCs w:val="24"/>
        </w:rPr>
        <w:t>6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9C435F">
        <w:rPr>
          <w:sz w:val="24"/>
          <w:szCs w:val="24"/>
        </w:rPr>
        <w:t>67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A3514F">
        <w:rPr>
          <w:sz w:val="24"/>
          <w:szCs w:val="24"/>
        </w:rPr>
        <w:t>1</w:t>
      </w:r>
      <w:r w:rsidR="009C435F">
        <w:rPr>
          <w:sz w:val="24"/>
          <w:szCs w:val="24"/>
        </w:rPr>
        <w:t>5</w:t>
      </w:r>
      <w:r w:rsidR="000001D5">
        <w:rPr>
          <w:sz w:val="24"/>
          <w:szCs w:val="24"/>
        </w:rPr>
        <w:t>.0</w:t>
      </w:r>
      <w:r w:rsidR="009C435F">
        <w:rPr>
          <w:sz w:val="24"/>
          <w:szCs w:val="24"/>
        </w:rPr>
        <w:t>6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9C435F">
        <w:rPr>
          <w:sz w:val="24"/>
          <w:szCs w:val="24"/>
        </w:rPr>
        <w:t>1</w:t>
      </w:r>
      <w:r w:rsidR="00A3514F">
        <w:rPr>
          <w:sz w:val="24"/>
          <w:szCs w:val="24"/>
        </w:rPr>
        <w:t>1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9C435F">
        <w:rPr>
          <w:sz w:val="24"/>
          <w:szCs w:val="24"/>
        </w:rPr>
        <w:t>6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F4424">
        <w:rPr>
          <w:sz w:val="24"/>
          <w:szCs w:val="24"/>
        </w:rPr>
        <w:t>1 №1.2-02-2/</w:t>
      </w:r>
      <w:r w:rsidR="009C435F">
        <w:rPr>
          <w:sz w:val="24"/>
          <w:szCs w:val="24"/>
        </w:rPr>
        <w:t>3641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>пояснительн</w:t>
      </w:r>
      <w:r w:rsidR="000F4424">
        <w:rPr>
          <w:bCs/>
          <w:w w:val="99"/>
          <w:sz w:val="24"/>
          <w:szCs w:val="24"/>
        </w:rPr>
        <w:t>ая</w:t>
      </w:r>
      <w:r w:rsidR="006B2650">
        <w:rPr>
          <w:bCs/>
          <w:w w:val="99"/>
          <w:sz w:val="24"/>
          <w:szCs w:val="24"/>
        </w:rPr>
        <w:t xml:space="preserve"> записк</w:t>
      </w:r>
      <w:r w:rsidR="000F4424">
        <w:rPr>
          <w:bCs/>
          <w:w w:val="99"/>
          <w:sz w:val="24"/>
          <w:szCs w:val="24"/>
        </w:rPr>
        <w:t>а</w:t>
      </w:r>
      <w:r w:rsidR="006B2650">
        <w:rPr>
          <w:bCs/>
          <w:w w:val="99"/>
          <w:sz w:val="24"/>
          <w:szCs w:val="24"/>
        </w:rPr>
        <w:t xml:space="preserve">,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</w:t>
      </w:r>
      <w:r w:rsidR="009C435F">
        <w:rPr>
          <w:sz w:val="24"/>
          <w:szCs w:val="24"/>
        </w:rPr>
        <w:t xml:space="preserve">и.о. </w:t>
      </w:r>
      <w:r w:rsidRPr="004C424B">
        <w:rPr>
          <w:sz w:val="24"/>
          <w:szCs w:val="24"/>
        </w:rPr>
        <w:t xml:space="preserve">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 xml:space="preserve">Думы от 26.03.2021 №231 –Р </w:t>
      </w:r>
      <w:r w:rsidR="0023454D" w:rsidRPr="00BD127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lastRenderedPageBreak/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435F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8159C8" w:rsidRPr="008159C8" w:rsidRDefault="008159C8" w:rsidP="009C435F">
      <w:pPr>
        <w:pStyle w:val="af1"/>
        <w:widowControl w:val="0"/>
        <w:numPr>
          <w:ilvl w:val="0"/>
          <w:numId w:val="27"/>
        </w:numPr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8159C8">
        <w:rPr>
          <w:sz w:val="24"/>
          <w:szCs w:val="24"/>
        </w:rPr>
        <w:t>Представленный Проект постановления (пункт 1 Проекта) предусматривает утверждение</w:t>
      </w:r>
      <w:r w:rsidRPr="008159C8">
        <w:rPr>
          <w:bCs/>
          <w:sz w:val="24"/>
          <w:szCs w:val="24"/>
          <w:shd w:val="clear" w:color="auto" w:fill="FFFFFF"/>
        </w:rPr>
        <w:t xml:space="preserve"> муниципальной программы «Развитие информационно- коммуникационных технологий органов местного самоуправления </w:t>
      </w:r>
      <w:r w:rsidRPr="008159C8">
        <w:rPr>
          <w:sz w:val="24"/>
          <w:szCs w:val="24"/>
        </w:rPr>
        <w:t>Партизанского городского округа на 2022-2026 годы</w:t>
      </w:r>
      <w:r w:rsidR="00172323">
        <w:rPr>
          <w:sz w:val="24"/>
          <w:szCs w:val="24"/>
        </w:rPr>
        <w:t>»</w:t>
      </w:r>
      <w:r w:rsidRPr="008159C8">
        <w:rPr>
          <w:sz w:val="24"/>
          <w:szCs w:val="24"/>
        </w:rPr>
        <w:t xml:space="preserve">. В соответствии с текстом проекта постановления муниципальная программа прилагается к нему. </w:t>
      </w:r>
    </w:p>
    <w:p w:rsidR="008159C8" w:rsidRDefault="008159C8" w:rsidP="008159C8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47B8"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4747B8">
        <w:rPr>
          <w:sz w:val="24"/>
          <w:szCs w:val="24"/>
        </w:rPr>
        <w:t>пунктом 2.7.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ответственный исполнитель согласовывает проект со структурными подразделениями администрации Партизанского городского округа и нап</w:t>
      </w:r>
      <w:r>
        <w:rPr>
          <w:sz w:val="24"/>
          <w:szCs w:val="24"/>
        </w:rPr>
        <w:t>равляет его в срок до 1 июля в К</w:t>
      </w:r>
      <w:r w:rsidRPr="004747B8">
        <w:rPr>
          <w:sz w:val="24"/>
          <w:szCs w:val="24"/>
        </w:rPr>
        <w:t>онтрольно-счетную палату Партизанского городского округа для получения заключения о результатах экспертно-аналитического мероприятия.</w:t>
      </w:r>
    </w:p>
    <w:p w:rsidR="008159C8" w:rsidRDefault="008159C8" w:rsidP="008159C8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</w:p>
    <w:p w:rsidR="008159C8" w:rsidRDefault="008159C8" w:rsidP="008159C8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4747B8">
        <w:rPr>
          <w:b/>
          <w:sz w:val="24"/>
          <w:szCs w:val="24"/>
        </w:rPr>
        <w:t>Проект направлен в Контрольно-счетную палату 1</w:t>
      </w:r>
      <w:r>
        <w:rPr>
          <w:b/>
          <w:sz w:val="24"/>
          <w:szCs w:val="24"/>
        </w:rPr>
        <w:t>1</w:t>
      </w:r>
      <w:r w:rsidRPr="004747B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6.2021, фактически представлен 15.</w:t>
      </w:r>
      <w:r w:rsidR="00172323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.2021 то есть с соблюдением срока, установленного </w:t>
      </w:r>
      <w:r w:rsidR="002A3CD9">
        <w:rPr>
          <w:b/>
          <w:sz w:val="24"/>
          <w:szCs w:val="24"/>
        </w:rPr>
        <w:t xml:space="preserve">указанным </w:t>
      </w:r>
      <w:r>
        <w:rPr>
          <w:b/>
          <w:sz w:val="24"/>
          <w:szCs w:val="24"/>
        </w:rPr>
        <w:t xml:space="preserve">муниципальным правовым актом. </w:t>
      </w:r>
    </w:p>
    <w:p w:rsidR="00172323" w:rsidRDefault="00172323" w:rsidP="008159C8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</w:p>
    <w:p w:rsidR="00172323" w:rsidRPr="00172323" w:rsidRDefault="002A3CD9" w:rsidP="002A3CD9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тексту представленных проектов постановления и программы используется следующее наименование муниципальной программы -  </w:t>
      </w:r>
      <w:r w:rsidRPr="008159C8">
        <w:rPr>
          <w:bCs/>
          <w:sz w:val="24"/>
          <w:szCs w:val="24"/>
          <w:shd w:val="clear" w:color="auto" w:fill="FFFFFF"/>
        </w:rPr>
        <w:t xml:space="preserve">«Развитие информационно- коммуникационных технологий органов местного самоуправления </w:t>
      </w:r>
      <w:r w:rsidRPr="008159C8">
        <w:rPr>
          <w:sz w:val="24"/>
          <w:szCs w:val="24"/>
        </w:rPr>
        <w:t>Партизанского городского округа на 2022-2026 годы</w:t>
      </w:r>
      <w:r>
        <w:rPr>
          <w:sz w:val="24"/>
          <w:szCs w:val="24"/>
        </w:rPr>
        <w:t>».</w:t>
      </w:r>
    </w:p>
    <w:p w:rsidR="00172323" w:rsidRPr="002A3CD9" w:rsidRDefault="00172323" w:rsidP="002A3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1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A3CD9">
        <w:rPr>
          <w:rFonts w:ascii="Times New Roman" w:hAnsi="Times New Roman" w:cs="Times New Roman"/>
          <w:sz w:val="24"/>
          <w:szCs w:val="24"/>
        </w:rPr>
        <w:t xml:space="preserve">же </w:t>
      </w:r>
      <w:r w:rsidRPr="00561917">
        <w:rPr>
          <w:rFonts w:ascii="Times New Roman" w:hAnsi="Times New Roman" w:cs="Times New Roman"/>
          <w:sz w:val="24"/>
          <w:szCs w:val="24"/>
        </w:rPr>
        <w:t>с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61917">
        <w:rPr>
          <w:rFonts w:ascii="Times New Roman" w:hAnsi="Times New Roman" w:cs="Times New Roman"/>
          <w:sz w:val="24"/>
          <w:szCs w:val="24"/>
        </w:rPr>
        <w:t>Перечнем муниципальных программ Партиза</w:t>
      </w:r>
      <w:r w:rsidR="0022588C">
        <w:rPr>
          <w:rFonts w:ascii="Times New Roman" w:hAnsi="Times New Roman" w:cs="Times New Roman"/>
          <w:sz w:val="24"/>
          <w:szCs w:val="24"/>
        </w:rPr>
        <w:t>нского городского округа на 2022</w:t>
      </w:r>
      <w:r w:rsidRPr="00561917">
        <w:rPr>
          <w:rFonts w:ascii="Times New Roman" w:hAnsi="Times New Roman" w:cs="Times New Roman"/>
          <w:sz w:val="24"/>
          <w:szCs w:val="24"/>
        </w:rPr>
        <w:t xml:space="preserve"> год», утвержденным постановлением администрации Парти</w:t>
      </w:r>
      <w:r w:rsidR="002A3CD9">
        <w:rPr>
          <w:rFonts w:ascii="Times New Roman" w:hAnsi="Times New Roman" w:cs="Times New Roman"/>
          <w:sz w:val="24"/>
          <w:szCs w:val="24"/>
        </w:rPr>
        <w:t>занского городского округа от 20</w:t>
      </w:r>
      <w:r w:rsidRPr="00561917">
        <w:rPr>
          <w:rFonts w:ascii="Times New Roman" w:hAnsi="Times New Roman" w:cs="Times New Roman"/>
          <w:sz w:val="24"/>
          <w:szCs w:val="24"/>
        </w:rPr>
        <w:t>.05.202</w:t>
      </w:r>
      <w:r w:rsidR="002A3CD9">
        <w:rPr>
          <w:rFonts w:ascii="Times New Roman" w:hAnsi="Times New Roman" w:cs="Times New Roman"/>
          <w:sz w:val="24"/>
          <w:szCs w:val="24"/>
        </w:rPr>
        <w:t>1 №889</w:t>
      </w:r>
      <w:r w:rsidRPr="00561917">
        <w:rPr>
          <w:rFonts w:ascii="Times New Roman" w:hAnsi="Times New Roman" w:cs="Times New Roman"/>
          <w:sz w:val="24"/>
          <w:szCs w:val="24"/>
        </w:rPr>
        <w:t>-па, разработке и принятию подлежит муниципальная программа</w:t>
      </w:r>
      <w:r w:rsidR="002A3CD9">
        <w:rPr>
          <w:rFonts w:ascii="Times New Roman" w:hAnsi="Times New Roman" w:cs="Times New Roman"/>
          <w:sz w:val="24"/>
          <w:szCs w:val="24"/>
        </w:rPr>
        <w:t>,</w:t>
      </w:r>
      <w:r w:rsidRPr="00561917">
        <w:rPr>
          <w:rFonts w:ascii="Times New Roman" w:hAnsi="Times New Roman" w:cs="Times New Roman"/>
          <w:sz w:val="24"/>
          <w:szCs w:val="24"/>
        </w:rPr>
        <w:t xml:space="preserve"> </w:t>
      </w:r>
      <w:r w:rsidR="002A3CD9">
        <w:rPr>
          <w:rFonts w:ascii="Times New Roman" w:hAnsi="Times New Roman" w:cs="Times New Roman"/>
          <w:sz w:val="24"/>
          <w:szCs w:val="24"/>
        </w:rPr>
        <w:t xml:space="preserve">в наименовании которой парный знак препинания –кавычки используется по иному, а именно - </w:t>
      </w:r>
      <w:r w:rsidR="002A3CD9" w:rsidRPr="002A3CD9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="002A3CD9" w:rsidRPr="002A3CD9">
          <w:rPr>
            <w:rFonts w:ascii="Times New Roman" w:hAnsi="Times New Roman" w:cs="Times New Roman"/>
            <w:sz w:val="24"/>
            <w:szCs w:val="24"/>
          </w:rPr>
          <w:t>Развитие информационно-коммуникационных технологий органов местного самоуправления Партизанского городского округа» на 2022-2026 годы</w:t>
        </w:r>
      </w:hyperlink>
      <w:r w:rsidRPr="002A3CD9">
        <w:rPr>
          <w:rFonts w:ascii="Times New Roman" w:hAnsi="Times New Roman" w:cs="Times New Roman"/>
          <w:sz w:val="24"/>
          <w:szCs w:val="24"/>
        </w:rPr>
        <w:t>.</w:t>
      </w:r>
      <w:r w:rsidR="002A3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D9" w:rsidRDefault="002A3CD9" w:rsidP="002A3CD9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72323">
        <w:rPr>
          <w:sz w:val="24"/>
          <w:szCs w:val="24"/>
        </w:rPr>
        <w:t>В соответствии с требованиями пункта 2.1.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разработка муниципальных программ осуществляется на основании перечня муниципальных программ, утверждаемого администрацией Партизанского городского округа.</w:t>
      </w:r>
      <w:r w:rsidRPr="002A3CD9">
        <w:rPr>
          <w:sz w:val="24"/>
          <w:szCs w:val="24"/>
        </w:rPr>
        <w:t xml:space="preserve"> </w:t>
      </w:r>
    </w:p>
    <w:p w:rsidR="00172323" w:rsidRDefault="00172323" w:rsidP="002A3C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323" w:rsidRDefault="00172323" w:rsidP="002A3C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17">
        <w:rPr>
          <w:rFonts w:ascii="Times New Roman" w:hAnsi="Times New Roman" w:cs="Times New Roman"/>
          <w:b/>
          <w:sz w:val="24"/>
          <w:szCs w:val="24"/>
        </w:rPr>
        <w:t>Учитывая изложенное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наименование программы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применяемое по тексту проекта постановления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должно быть приведено в соответствие с «Перечнем муниципальных программ Партизанского городского округа на 202</w:t>
      </w:r>
      <w:r w:rsidR="002A3CD9">
        <w:rPr>
          <w:rFonts w:ascii="Times New Roman" w:hAnsi="Times New Roman" w:cs="Times New Roman"/>
          <w:b/>
          <w:sz w:val="24"/>
          <w:szCs w:val="24"/>
        </w:rPr>
        <w:t>2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год», утвержденным постановлением администрации Парти</w:t>
      </w:r>
      <w:r w:rsidR="002A3CD9">
        <w:rPr>
          <w:rFonts w:ascii="Times New Roman" w:hAnsi="Times New Roman" w:cs="Times New Roman"/>
          <w:b/>
          <w:sz w:val="24"/>
          <w:szCs w:val="24"/>
        </w:rPr>
        <w:t>занского городского округа от 20</w:t>
      </w:r>
      <w:r w:rsidRPr="00561917">
        <w:rPr>
          <w:rFonts w:ascii="Times New Roman" w:hAnsi="Times New Roman" w:cs="Times New Roman"/>
          <w:b/>
          <w:sz w:val="24"/>
          <w:szCs w:val="24"/>
        </w:rPr>
        <w:t>.05.202</w:t>
      </w:r>
      <w:r w:rsidR="002A3CD9">
        <w:rPr>
          <w:rFonts w:ascii="Times New Roman" w:hAnsi="Times New Roman" w:cs="Times New Roman"/>
          <w:b/>
          <w:sz w:val="24"/>
          <w:szCs w:val="24"/>
        </w:rPr>
        <w:t>1 №889</w:t>
      </w:r>
      <w:r w:rsidRPr="00561917">
        <w:rPr>
          <w:rFonts w:ascii="Times New Roman" w:hAnsi="Times New Roman" w:cs="Times New Roman"/>
          <w:b/>
          <w:sz w:val="24"/>
          <w:szCs w:val="24"/>
        </w:rPr>
        <w:t>-па</w:t>
      </w:r>
      <w:r w:rsidR="000265AD">
        <w:rPr>
          <w:rFonts w:ascii="Times New Roman" w:hAnsi="Times New Roman" w:cs="Times New Roman"/>
          <w:b/>
          <w:sz w:val="24"/>
          <w:szCs w:val="24"/>
        </w:rPr>
        <w:t>.</w:t>
      </w:r>
    </w:p>
    <w:p w:rsidR="000265AD" w:rsidRDefault="000265AD" w:rsidP="001723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35F" w:rsidRDefault="009C435F" w:rsidP="008159C8">
      <w:pPr>
        <w:pStyle w:val="af1"/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Пунктом 2 проекта постановления предусмотрено, что оно, а следовательно</w:t>
      </w:r>
      <w:r w:rsidR="00404E22">
        <w:rPr>
          <w:sz w:val="24"/>
          <w:szCs w:val="24"/>
        </w:rPr>
        <w:t>,</w:t>
      </w:r>
      <w:r>
        <w:rPr>
          <w:sz w:val="24"/>
          <w:szCs w:val="24"/>
        </w:rPr>
        <w:t xml:space="preserve"> и муниципальная программа подлежат официальному опубликованию в газете «Вести», вступают в силу со дня опубликования (обнародования). При этом Проектом не предусматривается каких-либо сроков (дат, периода и т.д.) его официального опубликования и вступления в законную силу.  </w:t>
      </w:r>
    </w:p>
    <w:p w:rsidR="008159C8" w:rsidRDefault="008159C8" w:rsidP="008159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</w:t>
      </w:r>
      <w:r w:rsidRPr="009657E8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</w:t>
      </w:r>
      <w:r>
        <w:rPr>
          <w:rFonts w:ascii="Times New Roman" w:hAnsi="Times New Roman" w:cs="Times New Roman"/>
          <w:sz w:val="24"/>
          <w:szCs w:val="24"/>
        </w:rPr>
        <w:t>язанности человека и гражданина</w:t>
      </w:r>
      <w:r w:rsidRPr="009657E8">
        <w:rPr>
          <w:rFonts w:ascii="Times New Roman" w:hAnsi="Times New Roman" w:cs="Times New Roman"/>
          <w:sz w:val="24"/>
          <w:szCs w:val="24"/>
        </w:rPr>
        <w:t xml:space="preserve"> (к которым относятся и муниципальные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57E8">
        <w:rPr>
          <w:rFonts w:ascii="Times New Roman" w:hAnsi="Times New Roman" w:cs="Times New Roman"/>
          <w:sz w:val="24"/>
          <w:szCs w:val="24"/>
        </w:rPr>
        <w:t>, вступают в силу после их официальног</w:t>
      </w:r>
      <w:r>
        <w:rPr>
          <w:rFonts w:ascii="Times New Roman" w:hAnsi="Times New Roman" w:cs="Times New Roman"/>
          <w:sz w:val="24"/>
          <w:szCs w:val="24"/>
        </w:rPr>
        <w:t xml:space="preserve">о опубликования (обнародования). Реализация предложенной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проектом муниципальной программы </w:t>
      </w:r>
      <w:r w:rsidRPr="00172323">
        <w:rPr>
          <w:rFonts w:ascii="Times New Roman" w:hAnsi="Times New Roman" w:cs="Times New Roman"/>
          <w:sz w:val="24"/>
          <w:szCs w:val="24"/>
        </w:rPr>
        <w:t>«</w:t>
      </w:r>
      <w:r w:rsidRPr="001723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Развитие информационно- коммуникационных технологий органов местного самоуправления </w:t>
      </w:r>
      <w:r w:rsidRPr="00172323">
        <w:rPr>
          <w:rFonts w:ascii="Times New Roman" w:hAnsi="Times New Roman" w:cs="Times New Roman"/>
          <w:sz w:val="24"/>
          <w:szCs w:val="24"/>
        </w:rPr>
        <w:t>Партизанского городского округа на 2022-2026 годы</w:t>
      </w:r>
      <w:r w:rsidR="00172323">
        <w:rPr>
          <w:rFonts w:ascii="Times New Roman" w:hAnsi="Times New Roman" w:cs="Times New Roman"/>
          <w:sz w:val="24"/>
          <w:szCs w:val="24"/>
        </w:rPr>
        <w:t>»</w:t>
      </w:r>
      <w:r w:rsidRPr="00172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финансовое обеспечение за счет средств местного бюджета</w:t>
      </w:r>
      <w:r w:rsidR="00172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ее содержанием</w:t>
      </w:r>
      <w:r w:rsidR="00172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предполагается с 01.01.202</w:t>
      </w:r>
      <w:r w:rsidR="001723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323">
        <w:rPr>
          <w:rFonts w:ascii="Times New Roman" w:hAnsi="Times New Roman" w:cs="Times New Roman"/>
          <w:sz w:val="24"/>
          <w:szCs w:val="24"/>
        </w:rPr>
        <w:t xml:space="preserve"> С учетом этого</w:t>
      </w:r>
      <w:r>
        <w:rPr>
          <w:rFonts w:ascii="Times New Roman" w:hAnsi="Times New Roman" w:cs="Times New Roman"/>
          <w:sz w:val="24"/>
          <w:szCs w:val="24"/>
        </w:rPr>
        <w:t>, период действ</w:t>
      </w:r>
      <w:r w:rsidR="00172323">
        <w:rPr>
          <w:rFonts w:ascii="Times New Roman" w:hAnsi="Times New Roman" w:cs="Times New Roman"/>
          <w:sz w:val="24"/>
          <w:szCs w:val="24"/>
        </w:rPr>
        <w:t>ия, реализации программы,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правовых последствия</w:t>
      </w:r>
      <w:r w:rsidR="00172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данном случае</w:t>
      </w:r>
      <w:r w:rsidR="00172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172323">
        <w:rPr>
          <w:rFonts w:ascii="Times New Roman" w:hAnsi="Times New Roman" w:cs="Times New Roman"/>
          <w:sz w:val="24"/>
          <w:szCs w:val="24"/>
        </w:rPr>
        <w:t xml:space="preserve">и может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72323">
        <w:rPr>
          <w:rFonts w:ascii="Times New Roman" w:hAnsi="Times New Roman" w:cs="Times New Roman"/>
          <w:sz w:val="24"/>
          <w:szCs w:val="24"/>
        </w:rPr>
        <w:t>чинаться лишь с 01.01.2022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59C8" w:rsidRDefault="008159C8" w:rsidP="008159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3A5E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04">
        <w:rPr>
          <w:rFonts w:ascii="Times New Roman" w:hAnsi="Times New Roman" w:cs="Times New Roman"/>
          <w:b/>
          <w:sz w:val="24"/>
          <w:szCs w:val="24"/>
        </w:rPr>
        <w:t>Таким образом, для вступления в силу муниципальной программы в силу, с предусмотренного в ней дня начала ее реализации, то есть с 01.01.202</w:t>
      </w:r>
      <w:r w:rsidR="00D92728">
        <w:rPr>
          <w:rFonts w:ascii="Times New Roman" w:hAnsi="Times New Roman" w:cs="Times New Roman"/>
          <w:b/>
          <w:sz w:val="24"/>
          <w:szCs w:val="24"/>
        </w:rPr>
        <w:t>2</w:t>
      </w:r>
      <w:r w:rsidRPr="00557804">
        <w:rPr>
          <w:rFonts w:ascii="Times New Roman" w:hAnsi="Times New Roman" w:cs="Times New Roman"/>
          <w:b/>
          <w:sz w:val="24"/>
          <w:szCs w:val="24"/>
        </w:rPr>
        <w:t xml:space="preserve"> пункт </w:t>
      </w:r>
      <w:r w:rsidR="00172323">
        <w:rPr>
          <w:rFonts w:ascii="Times New Roman" w:hAnsi="Times New Roman" w:cs="Times New Roman"/>
          <w:b/>
          <w:sz w:val="24"/>
          <w:szCs w:val="24"/>
        </w:rPr>
        <w:t>2</w:t>
      </w:r>
      <w:r w:rsidRPr="00557804">
        <w:rPr>
          <w:rFonts w:ascii="Times New Roman" w:hAnsi="Times New Roman" w:cs="Times New Roman"/>
          <w:b/>
          <w:sz w:val="24"/>
          <w:szCs w:val="24"/>
        </w:rPr>
        <w:t xml:space="preserve"> проекта постановления должен быть изложен в следующей редакции: «2. Настоящее постановление подлежит официальному опубликованию (обнародованию) в газете «Вести»,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/>
          <w:sz w:val="24"/>
          <w:szCs w:val="24"/>
        </w:rPr>
        <w:t>, но не ране</w:t>
      </w:r>
      <w:r w:rsidRPr="00557804">
        <w:rPr>
          <w:rFonts w:ascii="Times New Roman" w:hAnsi="Times New Roman" w:cs="Times New Roman"/>
          <w:b/>
          <w:sz w:val="24"/>
          <w:szCs w:val="24"/>
        </w:rPr>
        <w:t>е 01 января 202</w:t>
      </w:r>
      <w:r w:rsidR="00172323">
        <w:rPr>
          <w:rFonts w:ascii="Times New Roman" w:hAnsi="Times New Roman" w:cs="Times New Roman"/>
          <w:b/>
          <w:sz w:val="24"/>
          <w:szCs w:val="24"/>
        </w:rPr>
        <w:t>2</w:t>
      </w:r>
      <w:r w:rsidRPr="00557804">
        <w:rPr>
          <w:rFonts w:ascii="Times New Roman" w:hAnsi="Times New Roman" w:cs="Times New Roman"/>
          <w:b/>
          <w:sz w:val="24"/>
          <w:szCs w:val="24"/>
        </w:rPr>
        <w:t xml:space="preserve"> года.»</w:t>
      </w:r>
      <w:r w:rsidR="00172323">
        <w:rPr>
          <w:rFonts w:ascii="Times New Roman" w:hAnsi="Times New Roman" w:cs="Times New Roman"/>
          <w:b/>
          <w:sz w:val="24"/>
          <w:szCs w:val="24"/>
        </w:rPr>
        <w:t>.</w:t>
      </w:r>
      <w:r w:rsidRPr="0055780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A3CD9" w:rsidRDefault="002A3CD9" w:rsidP="003A5E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5E" w:rsidRDefault="00081A22" w:rsidP="00B8799A">
      <w:pPr>
        <w:pStyle w:val="af1"/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3A5E24">
        <w:rPr>
          <w:sz w:val="24"/>
          <w:szCs w:val="24"/>
        </w:rPr>
        <w:t xml:space="preserve">В соответствии с действующей редакцией муниципальной программы «Развитие информационно-коммуникационных технологий органов местного самоуправления Партизанского городского округа на 2017-2021 годы», утвержденной постановлением администрации Партизанского городского округа от 31.08.2016 года № 714 –па значение такого показателя как «Доля обновленных автоматизированных персональных рабочих мест от общего количества автоматизированных персональных рабочих мест» </w:t>
      </w:r>
      <w:r w:rsidR="003A5E24" w:rsidRPr="003A5E24">
        <w:rPr>
          <w:sz w:val="24"/>
          <w:szCs w:val="24"/>
        </w:rPr>
        <w:t>на конец 2021 года должн</w:t>
      </w:r>
      <w:r w:rsidR="00CF7E6E">
        <w:rPr>
          <w:sz w:val="24"/>
          <w:szCs w:val="24"/>
        </w:rPr>
        <w:t>а</w:t>
      </w:r>
      <w:r w:rsidR="003A5E24" w:rsidRPr="003A5E24">
        <w:rPr>
          <w:sz w:val="24"/>
          <w:szCs w:val="24"/>
        </w:rPr>
        <w:t xml:space="preserve"> составить 94,78 процентов</w:t>
      </w:r>
      <w:r w:rsidR="003A5E24">
        <w:rPr>
          <w:sz w:val="24"/>
          <w:szCs w:val="24"/>
        </w:rPr>
        <w:t xml:space="preserve">, а на конец 83,87 2020 года составляла 83,87 процентов. </w:t>
      </w:r>
      <w:r w:rsidR="000F285E">
        <w:rPr>
          <w:sz w:val="24"/>
          <w:szCs w:val="24"/>
        </w:rPr>
        <w:t xml:space="preserve">Указанные значения данного индикатора, как следует из содержания программы достигаются путем выполнения следующих мероприятий: </w:t>
      </w:r>
    </w:p>
    <w:p w:rsidR="000F285E" w:rsidRDefault="000F285E" w:rsidP="00B8799A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F285E">
        <w:rPr>
          <w:sz w:val="24"/>
          <w:szCs w:val="24"/>
        </w:rPr>
        <w:t>риобретение программного обеспечения общего назначения: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операционных систем, офисных пакетов, антивирусного программного</w:t>
      </w:r>
      <w:r>
        <w:rPr>
          <w:sz w:val="24"/>
          <w:szCs w:val="24"/>
        </w:rPr>
        <w:t xml:space="preserve"> обеспечения;</w:t>
      </w:r>
    </w:p>
    <w:p w:rsidR="003A5E24" w:rsidRPr="003A5E24" w:rsidRDefault="000F285E" w:rsidP="00B8799A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0F285E">
        <w:rPr>
          <w:sz w:val="24"/>
          <w:szCs w:val="24"/>
        </w:rPr>
        <w:t>бновление (замена) устаревших автоматизированных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персональных рабочих мест или их составляющих: системных блоков,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мониторов, клавиатур, мышей, источников бесперебойного питания,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многофункциональных устройств, блоков питания, и др., а так же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приобретение программного обеспечения общего назначения: операционных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систем, офисных пакетов, антивирусного ПО.</w:t>
      </w:r>
    </w:p>
    <w:p w:rsidR="00D0541B" w:rsidRDefault="003A5E24" w:rsidP="00B879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«Общая характеристика сферы реализации Программы…» представленного проекта муниципальной программы указано, что «на текущий момент, до 39,63 % находящейся в использовании компьютерной техники морально и физически устарело»</w:t>
      </w:r>
      <w:r w:rsidR="00D0541B">
        <w:rPr>
          <w:sz w:val="24"/>
          <w:szCs w:val="24"/>
        </w:rPr>
        <w:t xml:space="preserve">. Исходя из значения данного показателя, </w:t>
      </w:r>
      <w:r>
        <w:rPr>
          <w:sz w:val="24"/>
          <w:szCs w:val="24"/>
        </w:rPr>
        <w:t xml:space="preserve">в приложении </w:t>
      </w:r>
      <w:r w:rsidR="00D0541B">
        <w:rPr>
          <w:sz w:val="24"/>
          <w:szCs w:val="24"/>
        </w:rPr>
        <w:t>№1 к проекту программы указывается, что доля рабочих мест соответствующих для работы в информационных системах на начало реализации программы, то есть на начали 2022 года составит только лишь 60,37 процента, а на конец 2022 года, по результатам реализации программных мероприятий должна составить 79,69 процента.</w:t>
      </w:r>
      <w:r w:rsidR="000F285E" w:rsidRPr="000F285E">
        <w:rPr>
          <w:sz w:val="24"/>
          <w:szCs w:val="24"/>
        </w:rPr>
        <w:t xml:space="preserve"> </w:t>
      </w:r>
      <w:r w:rsidR="000F285E">
        <w:rPr>
          <w:sz w:val="24"/>
          <w:szCs w:val="24"/>
        </w:rPr>
        <w:t>Указанные значения данного индикатора, как следует из содержания проекта программы достигаются путем выполнения все тех же программных мероприятий, которые предусмотрены действующей до 2022 года муниципальной программой, а именно:</w:t>
      </w:r>
    </w:p>
    <w:p w:rsidR="000F285E" w:rsidRDefault="000F285E" w:rsidP="00B879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F285E">
        <w:rPr>
          <w:sz w:val="24"/>
          <w:szCs w:val="24"/>
        </w:rPr>
        <w:t>риобретение программного обеспечения общего назначения: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операционных систем, офисных пакетов, антивирусного программного</w:t>
      </w:r>
      <w:r>
        <w:rPr>
          <w:sz w:val="24"/>
          <w:szCs w:val="24"/>
        </w:rPr>
        <w:t xml:space="preserve"> </w:t>
      </w:r>
      <w:r w:rsidRPr="000F285E">
        <w:rPr>
          <w:sz w:val="24"/>
          <w:szCs w:val="24"/>
        </w:rPr>
        <w:t>обеспечения</w:t>
      </w:r>
      <w:r>
        <w:rPr>
          <w:sz w:val="24"/>
          <w:szCs w:val="24"/>
        </w:rPr>
        <w:t>;</w:t>
      </w:r>
    </w:p>
    <w:p w:rsidR="000F285E" w:rsidRDefault="000F285E" w:rsidP="00B879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0F285E">
        <w:rPr>
          <w:sz w:val="24"/>
          <w:szCs w:val="24"/>
        </w:rPr>
        <w:t>бновление (замена) устаревших</w:t>
      </w:r>
      <w:r>
        <w:rPr>
          <w:sz w:val="24"/>
          <w:szCs w:val="24"/>
        </w:rPr>
        <w:t xml:space="preserve"> компьютеров и оргтехники. </w:t>
      </w:r>
      <w:r w:rsidRPr="000F285E">
        <w:rPr>
          <w:sz w:val="24"/>
          <w:szCs w:val="24"/>
        </w:rPr>
        <w:t xml:space="preserve"> </w:t>
      </w:r>
    </w:p>
    <w:p w:rsidR="000F285E" w:rsidRDefault="000F285E" w:rsidP="00B8799A">
      <w:pPr>
        <w:ind w:firstLine="709"/>
        <w:jc w:val="both"/>
        <w:rPr>
          <w:sz w:val="24"/>
          <w:szCs w:val="24"/>
        </w:rPr>
      </w:pPr>
    </w:p>
    <w:p w:rsidR="00B8799A" w:rsidRDefault="000F285E" w:rsidP="00B8799A">
      <w:pPr>
        <w:ind w:firstLine="709"/>
        <w:jc w:val="both"/>
        <w:rPr>
          <w:b/>
          <w:sz w:val="24"/>
          <w:szCs w:val="24"/>
        </w:rPr>
      </w:pPr>
      <w:r w:rsidRPr="00B8799A">
        <w:rPr>
          <w:b/>
          <w:sz w:val="24"/>
          <w:szCs w:val="24"/>
        </w:rPr>
        <w:t>В связи с изложенным</w:t>
      </w:r>
      <w:r w:rsidR="00B8799A">
        <w:rPr>
          <w:b/>
          <w:sz w:val="24"/>
          <w:szCs w:val="24"/>
        </w:rPr>
        <w:t>, базово</w:t>
      </w:r>
      <w:r w:rsidRPr="00B8799A">
        <w:rPr>
          <w:b/>
          <w:sz w:val="24"/>
          <w:szCs w:val="24"/>
        </w:rPr>
        <w:t>е и целевые значения такого показателя</w:t>
      </w:r>
      <w:r w:rsidR="00B8799A">
        <w:rPr>
          <w:b/>
          <w:sz w:val="24"/>
          <w:szCs w:val="24"/>
        </w:rPr>
        <w:t xml:space="preserve"> (индикатора)</w:t>
      </w:r>
      <w:r w:rsidRPr="00B8799A">
        <w:rPr>
          <w:b/>
          <w:sz w:val="24"/>
          <w:szCs w:val="24"/>
        </w:rPr>
        <w:t xml:space="preserve"> как «доля рабочих мест соответствующих для работы в информационных системах на начало реализации программы»</w:t>
      </w:r>
      <w:r w:rsidR="00B8799A">
        <w:rPr>
          <w:b/>
          <w:sz w:val="24"/>
          <w:szCs w:val="24"/>
        </w:rPr>
        <w:t>,</w:t>
      </w:r>
      <w:r w:rsidRPr="00B8799A">
        <w:rPr>
          <w:b/>
          <w:sz w:val="24"/>
          <w:szCs w:val="24"/>
        </w:rPr>
        <w:t xml:space="preserve"> указанные в представленном проекте программы и являющиеся основаниями для ее разработки, утверждения и дальнейшего финансирования</w:t>
      </w:r>
      <w:r w:rsidR="00B8799A">
        <w:rPr>
          <w:b/>
          <w:sz w:val="24"/>
          <w:szCs w:val="24"/>
        </w:rPr>
        <w:t>,</w:t>
      </w:r>
      <w:r w:rsidR="00404E22">
        <w:rPr>
          <w:b/>
          <w:sz w:val="24"/>
          <w:szCs w:val="24"/>
        </w:rPr>
        <w:t xml:space="preserve"> не</w:t>
      </w:r>
      <w:r w:rsidRPr="00B8799A">
        <w:rPr>
          <w:b/>
          <w:sz w:val="24"/>
          <w:szCs w:val="24"/>
        </w:rPr>
        <w:t xml:space="preserve">обоснованы, не соотносятся с результатами реализации </w:t>
      </w:r>
      <w:r w:rsidR="00B8799A">
        <w:rPr>
          <w:b/>
          <w:sz w:val="24"/>
          <w:szCs w:val="24"/>
        </w:rPr>
        <w:t xml:space="preserve">мероприятий </w:t>
      </w:r>
      <w:r w:rsidR="00B8799A" w:rsidRPr="00B8799A">
        <w:rPr>
          <w:b/>
          <w:sz w:val="24"/>
          <w:szCs w:val="24"/>
        </w:rPr>
        <w:t>муниципальной программы «Развитие информационно-коммуникационных технологий органов местного самоуправления Партизанского городского округа на 2017-2021 годы», утвержденной постановлением администрации Партизанского городского округа от 31.08.2016 года № 714 –па</w:t>
      </w:r>
      <w:r w:rsidR="00B8799A">
        <w:rPr>
          <w:b/>
          <w:sz w:val="24"/>
          <w:szCs w:val="24"/>
        </w:rPr>
        <w:t>.</w:t>
      </w:r>
    </w:p>
    <w:p w:rsidR="00B8799A" w:rsidRDefault="00B8799A" w:rsidP="00B8799A">
      <w:pPr>
        <w:jc w:val="both"/>
        <w:rPr>
          <w:b/>
          <w:sz w:val="24"/>
          <w:szCs w:val="24"/>
        </w:rPr>
      </w:pPr>
    </w:p>
    <w:p w:rsidR="00B8799A" w:rsidRDefault="00B8799A" w:rsidP="00B8799A">
      <w:pPr>
        <w:pStyle w:val="af1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Представленным проектом программы (Приложение №1) предусматривается, что значение такого показателя как «доля сертифицированного серверного и сетевого оборудования для локальной сети», составит 100 процентов уже в первый год реализации программы, для чего финансовое обеспечение соответствующего программного мероприятия в 2022 году должно быть предусмотрено в объеме 1930 тыс. рублей (Приложение №3). </w:t>
      </w:r>
    </w:p>
    <w:p w:rsidR="003657A5" w:rsidRDefault="00B8799A" w:rsidP="00B8799A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планируемое достижение максимально возможного значения указанного показателя в первый год реализации муниципальной программы</w:t>
      </w:r>
      <w:r w:rsidR="003657A5">
        <w:rPr>
          <w:sz w:val="24"/>
          <w:szCs w:val="24"/>
        </w:rPr>
        <w:t xml:space="preserve">, во все остальные четыре года ее реализации также предлагается осуществлять финансовое обеспечение мероприятия по приобретению сертифицированного серверного и сетевого оборудования для локальной сети в объемах не менее 1930 тыс. рублей. </w:t>
      </w:r>
    </w:p>
    <w:p w:rsidR="003657A5" w:rsidRDefault="003657A5" w:rsidP="00B8799A">
      <w:pPr>
        <w:pStyle w:val="af1"/>
        <w:ind w:left="0" w:firstLine="709"/>
        <w:jc w:val="both"/>
        <w:rPr>
          <w:sz w:val="24"/>
          <w:szCs w:val="24"/>
        </w:rPr>
      </w:pPr>
    </w:p>
    <w:p w:rsidR="003657A5" w:rsidRDefault="003657A5" w:rsidP="002C5378">
      <w:pPr>
        <w:pStyle w:val="af1"/>
        <w:ind w:left="0" w:firstLine="709"/>
        <w:jc w:val="both"/>
        <w:rPr>
          <w:b/>
          <w:sz w:val="24"/>
          <w:szCs w:val="24"/>
        </w:rPr>
      </w:pPr>
      <w:r w:rsidRPr="003657A5">
        <w:rPr>
          <w:b/>
          <w:sz w:val="24"/>
          <w:szCs w:val="24"/>
        </w:rPr>
        <w:t xml:space="preserve">Учитывая запланированное на 2022 год достижение максимально возможного значения такого показателя (индикатора) как «доля сертифицированного серверного и сетевого оборудования для локальной сети», предусматриваемое на 2023-2026 годы финансирование мероприятия по приобретению сертифицированного серверного и сетевого оборудования для локальной сети </w:t>
      </w:r>
      <w:r>
        <w:rPr>
          <w:b/>
          <w:sz w:val="24"/>
          <w:szCs w:val="24"/>
        </w:rPr>
        <w:t xml:space="preserve">не является обоснованным. </w:t>
      </w:r>
    </w:p>
    <w:p w:rsidR="003657A5" w:rsidRPr="006F35C0" w:rsidRDefault="003657A5" w:rsidP="002C5378">
      <w:pPr>
        <w:pStyle w:val="af1"/>
        <w:ind w:left="0" w:firstLine="709"/>
        <w:jc w:val="both"/>
        <w:rPr>
          <w:sz w:val="24"/>
          <w:szCs w:val="24"/>
        </w:rPr>
      </w:pPr>
    </w:p>
    <w:p w:rsidR="003657A5" w:rsidRPr="00071CE8" w:rsidRDefault="006F35C0" w:rsidP="002C5378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071CE8">
        <w:rPr>
          <w:bCs/>
          <w:sz w:val="24"/>
          <w:szCs w:val="24"/>
        </w:rPr>
        <w:t xml:space="preserve">В соответствии с пунктом 1.5 </w:t>
      </w:r>
      <w:r w:rsidRPr="00071CE8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 п</w:t>
      </w:r>
      <w:r w:rsidR="003657A5" w:rsidRPr="00071CE8">
        <w:rPr>
          <w:bCs/>
          <w:sz w:val="24"/>
          <w:szCs w:val="24"/>
        </w:rPr>
        <w:t>ерсональную ответственность за разработку и реализацию муниципальной программы несут по направлениям деятельности заместители главы администрации Партизанского городского округа, руководители структурных подразделений администрации Партизанского городского округа.</w:t>
      </w:r>
    </w:p>
    <w:p w:rsidR="006F35C0" w:rsidRDefault="006F35C0" w:rsidP="002C537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Пунктом 3 представленного проекта постановления предусмотрено, что контроль за его исполнением глава городского округа оставляет за собой. Паспортом и разделом 5 текстовой части проекта</w:t>
      </w:r>
      <w:r w:rsidR="00071CE8">
        <w:rPr>
          <w:bCs/>
          <w:sz w:val="24"/>
          <w:szCs w:val="24"/>
        </w:rPr>
        <w:t xml:space="preserve"> муниципальной программы предла</w:t>
      </w:r>
      <w:r>
        <w:rPr>
          <w:bCs/>
          <w:sz w:val="24"/>
          <w:szCs w:val="24"/>
        </w:rPr>
        <w:t>гается</w:t>
      </w:r>
      <w:r w:rsidR="00071C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определить лишь </w:t>
      </w:r>
      <w:r w:rsidR="00071CE8">
        <w:rPr>
          <w:bCs/>
          <w:sz w:val="24"/>
          <w:szCs w:val="24"/>
        </w:rPr>
        <w:t xml:space="preserve">управление по территориальной и организационно-контрольной работе администрации Партизанского городского округа в качестве ответственного исполнителя. </w:t>
      </w:r>
    </w:p>
    <w:p w:rsidR="006F35C0" w:rsidRDefault="006F35C0" w:rsidP="002C537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C5378" w:rsidRPr="002C5378" w:rsidRDefault="00071CE8" w:rsidP="002C537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C5378">
        <w:rPr>
          <w:b/>
          <w:bCs/>
          <w:sz w:val="24"/>
          <w:szCs w:val="24"/>
        </w:rPr>
        <w:t>Таким образом, полномочия, функции заместителей главы администрации, при установлении механизма реализации муниципальной программы</w:t>
      </w:r>
      <w:r w:rsidR="002C5378" w:rsidRPr="002C5378">
        <w:rPr>
          <w:b/>
          <w:bCs/>
          <w:sz w:val="24"/>
          <w:szCs w:val="24"/>
        </w:rPr>
        <w:t xml:space="preserve"> </w:t>
      </w:r>
      <w:r w:rsidR="002C5378" w:rsidRPr="002C5378">
        <w:rPr>
          <w:b/>
          <w:sz w:val="24"/>
          <w:szCs w:val="24"/>
        </w:rPr>
        <w:t>«</w:t>
      </w:r>
      <w:r w:rsidR="002C5378" w:rsidRPr="002C5378">
        <w:rPr>
          <w:b/>
          <w:bCs/>
          <w:sz w:val="24"/>
          <w:szCs w:val="24"/>
          <w:shd w:val="clear" w:color="auto" w:fill="FFFFFF"/>
        </w:rPr>
        <w:t xml:space="preserve">Развитие информационно- коммуникационных технологий органов местного самоуправления </w:t>
      </w:r>
      <w:r w:rsidR="002C5378" w:rsidRPr="002C5378">
        <w:rPr>
          <w:b/>
          <w:sz w:val="24"/>
          <w:szCs w:val="24"/>
        </w:rPr>
        <w:t xml:space="preserve">Партизанского городского округа на 2022-2026 годы», представленным проектом не предусмотрены, что в нарушение приведенных требований </w:t>
      </w:r>
      <w:r w:rsidR="002C5378" w:rsidRPr="002C5378">
        <w:rPr>
          <w:b/>
          <w:bCs/>
          <w:sz w:val="24"/>
          <w:szCs w:val="24"/>
        </w:rPr>
        <w:t xml:space="preserve">пункта 1.5 </w:t>
      </w:r>
      <w:r w:rsidR="002C5378" w:rsidRPr="002C5378">
        <w:rPr>
          <w:b/>
          <w:sz w:val="24"/>
          <w:szCs w:val="24"/>
        </w:rPr>
        <w:t xml:space="preserve">«Порядка принятия решения о разработке, формировании и реализации муниципальных программ и оценки эффективности их реализации», исключает их </w:t>
      </w:r>
      <w:r w:rsidR="002C5378" w:rsidRPr="002C5378">
        <w:rPr>
          <w:b/>
          <w:bCs/>
          <w:sz w:val="24"/>
          <w:szCs w:val="24"/>
        </w:rPr>
        <w:t xml:space="preserve">персональную ответственность за ее разработку и реализацию. </w:t>
      </w:r>
    </w:p>
    <w:p w:rsidR="00D17645" w:rsidRPr="004E1D5D" w:rsidRDefault="003A5E24" w:rsidP="00D9272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0F285E">
        <w:rPr>
          <w:b/>
          <w:sz w:val="24"/>
          <w:szCs w:val="24"/>
        </w:rPr>
        <w:t xml:space="preserve"> </w:t>
      </w:r>
    </w:p>
    <w:p w:rsidR="008661EC" w:rsidRDefault="00D92728" w:rsidP="002C5378">
      <w:pPr>
        <w:pStyle w:val="af1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8661EC" w:rsidRPr="008661EC">
        <w:rPr>
          <w:bCs/>
          <w:sz w:val="24"/>
          <w:szCs w:val="24"/>
        </w:rPr>
        <w:t xml:space="preserve">. </w:t>
      </w:r>
      <w:r w:rsidR="00FD56E4">
        <w:rPr>
          <w:bCs/>
          <w:sz w:val="24"/>
          <w:szCs w:val="24"/>
        </w:rPr>
        <w:t>К</w:t>
      </w:r>
      <w:r w:rsidR="00FD56E4">
        <w:rPr>
          <w:sz w:val="24"/>
          <w:szCs w:val="24"/>
        </w:rPr>
        <w:t>ак следует из</w:t>
      </w:r>
      <w:r w:rsidR="004E1D5D">
        <w:rPr>
          <w:sz w:val="24"/>
          <w:szCs w:val="24"/>
        </w:rPr>
        <w:t xml:space="preserve"> содержания проекта и </w:t>
      </w:r>
      <w:r w:rsidR="00FD56E4">
        <w:rPr>
          <w:sz w:val="24"/>
          <w:szCs w:val="24"/>
        </w:rPr>
        <w:t xml:space="preserve">пояснительной записки, принятие (издание) представленного Проекта, приведет к </w:t>
      </w:r>
      <w:r>
        <w:rPr>
          <w:sz w:val="24"/>
          <w:szCs w:val="24"/>
        </w:rPr>
        <w:t xml:space="preserve">необходимости предусматривать в бюджете городского округа средства на </w:t>
      </w:r>
      <w:r w:rsidR="008661EC" w:rsidRPr="00AA2776">
        <w:rPr>
          <w:sz w:val="24"/>
          <w:szCs w:val="24"/>
        </w:rPr>
        <w:t>финанс</w:t>
      </w:r>
      <w:r>
        <w:rPr>
          <w:sz w:val="24"/>
          <w:szCs w:val="24"/>
        </w:rPr>
        <w:t xml:space="preserve">овое обеспечение </w:t>
      </w:r>
      <w:r>
        <w:rPr>
          <w:bCs/>
          <w:sz w:val="24"/>
          <w:szCs w:val="24"/>
          <w:shd w:val="clear" w:color="auto" w:fill="FFFFFF"/>
        </w:rPr>
        <w:t>программных</w:t>
      </w:r>
      <w:r w:rsidR="00FD56E4">
        <w:rPr>
          <w:bCs/>
          <w:sz w:val="24"/>
          <w:szCs w:val="24"/>
          <w:shd w:val="clear" w:color="auto" w:fill="FFFFFF"/>
        </w:rPr>
        <w:t xml:space="preserve"> мероприяти</w:t>
      </w:r>
      <w:r>
        <w:rPr>
          <w:bCs/>
          <w:sz w:val="24"/>
          <w:szCs w:val="24"/>
          <w:shd w:val="clear" w:color="auto" w:fill="FFFFFF"/>
        </w:rPr>
        <w:t>й</w:t>
      </w:r>
      <w:r w:rsidR="00FD56E4">
        <w:rPr>
          <w:bCs/>
          <w:sz w:val="24"/>
          <w:szCs w:val="24"/>
          <w:shd w:val="clear" w:color="auto" w:fill="FFFFFF"/>
        </w:rPr>
        <w:t xml:space="preserve"> </w:t>
      </w:r>
      <w:r w:rsidR="008661EC">
        <w:rPr>
          <w:bCs/>
          <w:sz w:val="24"/>
          <w:szCs w:val="24"/>
          <w:shd w:val="clear" w:color="auto" w:fill="FFFFFF"/>
        </w:rPr>
        <w:t>муниципальной</w:t>
      </w:r>
      <w:r w:rsidR="008661EC"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 w:rsidR="008661EC">
        <w:rPr>
          <w:bCs/>
          <w:sz w:val="24"/>
          <w:szCs w:val="24"/>
          <w:shd w:val="clear" w:color="auto" w:fill="FFFFFF"/>
        </w:rPr>
        <w:t>ы</w:t>
      </w:r>
      <w:r w:rsidR="008661EC" w:rsidRPr="00CC7E70">
        <w:rPr>
          <w:bCs/>
          <w:sz w:val="24"/>
          <w:szCs w:val="24"/>
          <w:shd w:val="clear" w:color="auto" w:fill="FFFFFF"/>
        </w:rPr>
        <w:t xml:space="preserve"> </w:t>
      </w:r>
      <w:r w:rsidR="008D64EA" w:rsidRPr="000F4424">
        <w:rPr>
          <w:bCs/>
          <w:sz w:val="24"/>
          <w:szCs w:val="24"/>
          <w:shd w:val="clear" w:color="auto" w:fill="FFFFFF"/>
        </w:rPr>
        <w:t xml:space="preserve">«Развитие информационно- коммуникационных технологий органов местного самоуправления </w:t>
      </w:r>
      <w:r>
        <w:rPr>
          <w:sz w:val="24"/>
          <w:szCs w:val="24"/>
        </w:rPr>
        <w:t>Партизанского городского округа на 2022</w:t>
      </w:r>
      <w:r w:rsidR="008D64EA" w:rsidRPr="000F4424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="008D64EA" w:rsidRPr="000F4424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="008D64EA" w:rsidRPr="000F4424">
        <w:rPr>
          <w:sz w:val="24"/>
          <w:szCs w:val="24"/>
        </w:rPr>
        <w:t xml:space="preserve">, </w:t>
      </w:r>
      <w:r w:rsidR="00FD56E4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которых</w:t>
      </w:r>
      <w:r w:rsidR="00463E26">
        <w:rPr>
          <w:sz w:val="24"/>
          <w:szCs w:val="24"/>
        </w:rPr>
        <w:t xml:space="preserve"> будет</w:t>
      </w:r>
      <w:r w:rsidR="00463E26" w:rsidRPr="00463E26">
        <w:rPr>
          <w:sz w:val="24"/>
          <w:szCs w:val="24"/>
        </w:rPr>
        <w:t xml:space="preserve"> </w:t>
      </w:r>
      <w:r w:rsidR="00463E26" w:rsidRPr="006C1F4D">
        <w:rPr>
          <w:sz w:val="24"/>
          <w:szCs w:val="24"/>
        </w:rPr>
        <w:t>осуществл</w:t>
      </w:r>
      <w:r>
        <w:rPr>
          <w:sz w:val="24"/>
          <w:szCs w:val="24"/>
        </w:rPr>
        <w:t>яться</w:t>
      </w:r>
      <w:r w:rsidR="00463E26">
        <w:rPr>
          <w:sz w:val="24"/>
          <w:szCs w:val="24"/>
        </w:rPr>
        <w:t xml:space="preserve"> </w:t>
      </w:r>
      <w:r w:rsidR="004E1D5D">
        <w:rPr>
          <w:sz w:val="24"/>
          <w:szCs w:val="24"/>
        </w:rPr>
        <w:t xml:space="preserve">материальное </w:t>
      </w:r>
      <w:r w:rsidR="00463E26" w:rsidRPr="006C1F4D">
        <w:rPr>
          <w:sz w:val="24"/>
          <w:szCs w:val="24"/>
        </w:rPr>
        <w:t>обеспечени</w:t>
      </w:r>
      <w:r w:rsidR="00463E26">
        <w:rPr>
          <w:sz w:val="24"/>
          <w:szCs w:val="24"/>
        </w:rPr>
        <w:t>е</w:t>
      </w:r>
      <w:r w:rsidR="00463E26" w:rsidRPr="006C1F4D">
        <w:rPr>
          <w:sz w:val="24"/>
          <w:szCs w:val="24"/>
        </w:rPr>
        <w:t xml:space="preserve"> деятельности</w:t>
      </w:r>
      <w:r w:rsidR="004E1D5D">
        <w:rPr>
          <w:sz w:val="24"/>
          <w:szCs w:val="24"/>
        </w:rPr>
        <w:t xml:space="preserve"> органов местного самоуправления</w:t>
      </w:r>
      <w:r w:rsidR="00463E26">
        <w:rPr>
          <w:sz w:val="24"/>
          <w:szCs w:val="24"/>
        </w:rPr>
        <w:t>, а именно</w:t>
      </w:r>
      <w:r w:rsidR="004E1D5D">
        <w:rPr>
          <w:sz w:val="24"/>
          <w:szCs w:val="24"/>
        </w:rPr>
        <w:t xml:space="preserve"> будут </w:t>
      </w:r>
      <w:r w:rsidR="004E1D5D" w:rsidRPr="004E1D5D">
        <w:rPr>
          <w:sz w:val="24"/>
          <w:szCs w:val="24"/>
        </w:rPr>
        <w:t>обновлены (заменены) устаревшие автоматизированные персональные рабочие места или их составляющие: системные блоки, мониторы, источники бесперебойного питания, многофункциональные устройства, блоки питания и др., а так же приобретено программное обеспечение общего назначения: операционные системы, офисные пакеты антивирусного программного обеспечения</w:t>
      </w:r>
      <w:r>
        <w:rPr>
          <w:sz w:val="24"/>
          <w:szCs w:val="24"/>
        </w:rPr>
        <w:t xml:space="preserve"> и т.д.</w:t>
      </w:r>
      <w:r w:rsidR="004E1D5D" w:rsidRPr="004E1D5D">
        <w:rPr>
          <w:sz w:val="24"/>
          <w:szCs w:val="24"/>
        </w:rPr>
        <w:t xml:space="preserve"> </w:t>
      </w:r>
    </w:p>
    <w:p w:rsidR="004E1D5D" w:rsidRPr="004E1D5D" w:rsidRDefault="004E1D5D" w:rsidP="002C5378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финансового обеспечения реализации </w:t>
      </w:r>
      <w:r w:rsidR="00D92728">
        <w:rPr>
          <w:sz w:val="24"/>
          <w:szCs w:val="24"/>
        </w:rPr>
        <w:t xml:space="preserve">программы, </w:t>
      </w:r>
      <w:r>
        <w:rPr>
          <w:sz w:val="24"/>
          <w:szCs w:val="24"/>
        </w:rPr>
        <w:t>предс</w:t>
      </w:r>
      <w:r w:rsidR="00D92728">
        <w:rPr>
          <w:sz w:val="24"/>
          <w:szCs w:val="24"/>
        </w:rPr>
        <w:t xml:space="preserve">тавленным Проектом, </w:t>
      </w:r>
      <w:r>
        <w:rPr>
          <w:sz w:val="24"/>
          <w:szCs w:val="24"/>
        </w:rPr>
        <w:t xml:space="preserve">определяются </w:t>
      </w:r>
      <w:r w:rsidR="00D92728">
        <w:rPr>
          <w:bCs/>
          <w:sz w:val="24"/>
          <w:szCs w:val="24"/>
        </w:rPr>
        <w:t xml:space="preserve">средства </w:t>
      </w:r>
      <w:r>
        <w:rPr>
          <w:bCs/>
          <w:sz w:val="24"/>
          <w:szCs w:val="24"/>
        </w:rPr>
        <w:t>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4E1D5D" w:rsidRPr="004E1D5D" w:rsidRDefault="00463E26" w:rsidP="002C537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C1F4D">
        <w:rPr>
          <w:sz w:val="24"/>
          <w:szCs w:val="24"/>
        </w:rPr>
        <w:t>В соответствии с част</w:t>
      </w:r>
      <w:r w:rsidR="004E1D5D">
        <w:rPr>
          <w:sz w:val="24"/>
          <w:szCs w:val="24"/>
        </w:rPr>
        <w:t>ью</w:t>
      </w:r>
      <w:r w:rsidRPr="006C1F4D">
        <w:rPr>
          <w:sz w:val="24"/>
          <w:szCs w:val="24"/>
        </w:rPr>
        <w:t xml:space="preserve"> </w:t>
      </w:r>
      <w:r w:rsidR="004E1D5D">
        <w:rPr>
          <w:sz w:val="24"/>
          <w:szCs w:val="24"/>
        </w:rPr>
        <w:t>9</w:t>
      </w:r>
      <w:r w:rsidRPr="006C1F4D">
        <w:rPr>
          <w:sz w:val="24"/>
          <w:szCs w:val="24"/>
        </w:rPr>
        <w:t xml:space="preserve"> статьи </w:t>
      </w:r>
      <w:r w:rsidR="004E1D5D">
        <w:rPr>
          <w:sz w:val="24"/>
          <w:szCs w:val="24"/>
        </w:rPr>
        <w:t>34</w:t>
      </w:r>
      <w:r w:rsidRPr="006C1F4D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 w:rsidR="004E1D5D">
        <w:rPr>
          <w:bCs/>
          <w:sz w:val="24"/>
          <w:szCs w:val="24"/>
        </w:rPr>
        <w:t>ф</w:t>
      </w:r>
      <w:r w:rsidR="004E1D5D" w:rsidRPr="004E1D5D">
        <w:rPr>
          <w:bCs/>
          <w:sz w:val="24"/>
          <w:szCs w:val="24"/>
        </w:rPr>
        <w:t xml:space="preserve">инансовое обеспечение деятельности органов местного самоуправления осуществляется </w:t>
      </w:r>
      <w:r w:rsidR="004E1D5D" w:rsidRPr="004E1D5D">
        <w:rPr>
          <w:bCs/>
          <w:sz w:val="24"/>
          <w:szCs w:val="24"/>
        </w:rPr>
        <w:lastRenderedPageBreak/>
        <w:t>исключительно за счет собственных доходов бюджетов соответствующих муниципальных образований.</w:t>
      </w:r>
    </w:p>
    <w:p w:rsidR="00463E26" w:rsidRPr="004E1D5D" w:rsidRDefault="00463E26" w:rsidP="002C53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63E26" w:rsidRPr="00463E26" w:rsidRDefault="00463E26" w:rsidP="002C537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3E26">
        <w:rPr>
          <w:b/>
          <w:sz w:val="24"/>
          <w:szCs w:val="24"/>
        </w:rPr>
        <w:t>Таким образом,</w:t>
      </w:r>
      <w:r>
        <w:rPr>
          <w:b/>
          <w:sz w:val="24"/>
          <w:szCs w:val="24"/>
        </w:rPr>
        <w:t xml:space="preserve"> программные мероприятия, цели, на которые представленным Проектом предусматриваются средства финансирования, соответствуют полномочиям органов местного самоуправления, могут и должны производится за счет средств местного бюджета.  </w:t>
      </w:r>
      <w:r w:rsidRPr="00463E26">
        <w:rPr>
          <w:b/>
          <w:sz w:val="24"/>
          <w:szCs w:val="24"/>
        </w:rPr>
        <w:t xml:space="preserve"> </w:t>
      </w:r>
    </w:p>
    <w:p w:rsidR="00802180" w:rsidRDefault="00802180" w:rsidP="009C2D86">
      <w:pPr>
        <w:ind w:firstLine="709"/>
        <w:jc w:val="both"/>
        <w:rPr>
          <w:sz w:val="24"/>
          <w:szCs w:val="24"/>
        </w:rPr>
      </w:pPr>
    </w:p>
    <w:p w:rsidR="00254871" w:rsidRPr="00404E22" w:rsidRDefault="00254871" w:rsidP="00404E22">
      <w:pPr>
        <w:ind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>Заключение:</w:t>
      </w:r>
    </w:p>
    <w:p w:rsidR="00254871" w:rsidRPr="00404E22" w:rsidRDefault="00254871" w:rsidP="00404E22">
      <w:pPr>
        <w:shd w:val="clear" w:color="auto" w:fill="FFFFFF"/>
        <w:ind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По результатам финансово-экономической экспертизы </w:t>
      </w:r>
      <w:r w:rsidRPr="00404E22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D92728" w:rsidRPr="00404E22">
        <w:rPr>
          <w:bCs/>
          <w:sz w:val="24"/>
          <w:szCs w:val="24"/>
          <w:shd w:val="clear" w:color="auto" w:fill="FFFFFF"/>
        </w:rPr>
        <w:t xml:space="preserve"> </w:t>
      </w:r>
      <w:r w:rsidR="00D92728" w:rsidRPr="00404E22">
        <w:rPr>
          <w:sz w:val="24"/>
          <w:szCs w:val="24"/>
        </w:rPr>
        <w:t>«</w:t>
      </w:r>
      <w:r w:rsidR="00D92728" w:rsidRPr="00404E22">
        <w:rPr>
          <w:bCs/>
          <w:sz w:val="24"/>
          <w:szCs w:val="24"/>
          <w:shd w:val="clear" w:color="auto" w:fill="FFFFFF"/>
        </w:rPr>
        <w:t xml:space="preserve">Об утверждении муниципальной программы «Развитие информационно- коммуникационных технологий органов местного самоуправления </w:t>
      </w:r>
      <w:r w:rsidR="00D92728" w:rsidRPr="00404E22">
        <w:rPr>
          <w:sz w:val="24"/>
          <w:szCs w:val="24"/>
        </w:rPr>
        <w:t>Партизанского городского округа на 2022-2026 годы»</w:t>
      </w:r>
      <w:r w:rsidR="008D64EA" w:rsidRPr="00404E22">
        <w:rPr>
          <w:sz w:val="24"/>
          <w:szCs w:val="24"/>
        </w:rPr>
        <w:t>,</w:t>
      </w:r>
      <w:r w:rsidR="002C1AFD" w:rsidRPr="00404E22">
        <w:rPr>
          <w:sz w:val="24"/>
          <w:szCs w:val="24"/>
        </w:rPr>
        <w:t xml:space="preserve"> </w:t>
      </w:r>
      <w:r w:rsidRPr="00404E22">
        <w:rPr>
          <w:sz w:val="24"/>
          <w:szCs w:val="24"/>
        </w:rPr>
        <w:t>Контрольно- счетная палата приходит к следующим выводам:</w:t>
      </w:r>
    </w:p>
    <w:p w:rsidR="00D92728" w:rsidRPr="00404E22" w:rsidRDefault="00D92728" w:rsidP="00404E22">
      <w:pPr>
        <w:pStyle w:val="af1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>Проект направлен в Контрольно-счетную палату 11.06.2021, фактически представлен 15.06.2021 то есть с соблюдением срока, установленного муниципальным правовым актом;</w:t>
      </w:r>
    </w:p>
    <w:p w:rsidR="00D92728" w:rsidRPr="00404E22" w:rsidRDefault="00D92728" w:rsidP="00404E22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22">
        <w:rPr>
          <w:rFonts w:ascii="Times New Roman" w:hAnsi="Times New Roman" w:cs="Times New Roman"/>
          <w:sz w:val="24"/>
          <w:szCs w:val="24"/>
        </w:rPr>
        <w:t>Наименование программы, применяемое по тексту представленного проекта, должно быть приведено в соответствие с «Перечнем муниципальных программ Партизанского городского округа на 2022 год», утвержденным постановлением администрации Партизанского городского округа от 20.05.2021 №889-па.</w:t>
      </w:r>
    </w:p>
    <w:p w:rsidR="00D92728" w:rsidRPr="00404E22" w:rsidRDefault="00D92728" w:rsidP="00404E22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22">
        <w:rPr>
          <w:rFonts w:ascii="Times New Roman" w:hAnsi="Times New Roman" w:cs="Times New Roman"/>
          <w:sz w:val="24"/>
          <w:szCs w:val="24"/>
        </w:rPr>
        <w:t xml:space="preserve">Для вступления в силу муниципальной программы в силу, с предусмотренного в ней дня начала ее реализации, то есть с 01.01.2022 пункт 2 проекта постановления должен быть изложен в следующей редакции: «2. Настоящее постановление подлежит официальному опубликованию (обнародованию) в газете «Вести», вступает в силу после его официального опубликования (обнародования), но не ранее 01 января 2022 года.».  </w:t>
      </w:r>
    </w:p>
    <w:p w:rsidR="00D92728" w:rsidRPr="00404E22" w:rsidRDefault="00404E22" w:rsidP="00404E22">
      <w:pPr>
        <w:pStyle w:val="af1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>Б</w:t>
      </w:r>
      <w:r w:rsidR="00D92728" w:rsidRPr="00404E22">
        <w:rPr>
          <w:sz w:val="24"/>
          <w:szCs w:val="24"/>
        </w:rPr>
        <w:t>азовое и целевые значения такого показателя (индикатора) как «доля рабочих мест соответствующих для работы в информационных системах на начало реализации программы», указанные в представленном проекте программы и являющиеся основаниями для ее разработки, утверждения и дальнейшего финансирования,</w:t>
      </w:r>
      <w:r>
        <w:rPr>
          <w:sz w:val="24"/>
          <w:szCs w:val="24"/>
        </w:rPr>
        <w:t xml:space="preserve"> не</w:t>
      </w:r>
      <w:r w:rsidR="00D92728" w:rsidRPr="00404E22">
        <w:rPr>
          <w:sz w:val="24"/>
          <w:szCs w:val="24"/>
        </w:rPr>
        <w:t>обоснованы, не соотносятся с результатами реализации мероприятий муниципальной программы «Развитие информационно-коммуникационных технологий органов местного самоуправления Партизанского городского округа на 2017-2021 годы», утвержденной постановлением администрации Партизанского городского округа от 31.08.2016 года № 714 –па.</w:t>
      </w:r>
    </w:p>
    <w:p w:rsidR="00D92728" w:rsidRPr="00404E22" w:rsidRDefault="00D92728" w:rsidP="00404E22">
      <w:pPr>
        <w:pStyle w:val="af1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Учитывая запланированное на 2022 год достижение максимально возможного значения такого показателя (индикатора) как «доля сертифицированного серверного и сетевого оборудования для локальной сети», предусматриваемое </w:t>
      </w:r>
      <w:r w:rsidR="00404E22" w:rsidRPr="00404E22">
        <w:rPr>
          <w:sz w:val="24"/>
          <w:szCs w:val="24"/>
        </w:rPr>
        <w:t xml:space="preserve">Проектом </w:t>
      </w:r>
      <w:r w:rsidRPr="00404E22">
        <w:rPr>
          <w:sz w:val="24"/>
          <w:szCs w:val="24"/>
        </w:rPr>
        <w:t xml:space="preserve">на 2023-2026 годы финансирование мероприятия по приобретению сертифицированного серверного и сетевого оборудования для локальной сети является </w:t>
      </w:r>
      <w:r w:rsidR="00404E22" w:rsidRPr="00404E22">
        <w:rPr>
          <w:sz w:val="24"/>
          <w:szCs w:val="24"/>
        </w:rPr>
        <w:t>не</w:t>
      </w:r>
      <w:r w:rsidRPr="00404E22">
        <w:rPr>
          <w:sz w:val="24"/>
          <w:szCs w:val="24"/>
        </w:rPr>
        <w:t xml:space="preserve">обоснованным. </w:t>
      </w:r>
    </w:p>
    <w:p w:rsidR="00D92728" w:rsidRPr="00404E22" w:rsidRDefault="00404E22" w:rsidP="00404E22">
      <w:pPr>
        <w:pStyle w:val="af1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04E22">
        <w:rPr>
          <w:bCs/>
          <w:sz w:val="24"/>
          <w:szCs w:val="24"/>
        </w:rPr>
        <w:t>П</w:t>
      </w:r>
      <w:r w:rsidR="00D92728" w:rsidRPr="00404E22">
        <w:rPr>
          <w:bCs/>
          <w:sz w:val="24"/>
          <w:szCs w:val="24"/>
        </w:rPr>
        <w:t>олномочия, функции заместителей главы администрации, при установлении механизма реализации муниципальной программы</w:t>
      </w:r>
      <w:r w:rsidR="00D92728" w:rsidRPr="00404E22">
        <w:rPr>
          <w:sz w:val="24"/>
          <w:szCs w:val="24"/>
        </w:rPr>
        <w:t xml:space="preserve">, представленным проектом не предусмотрены, что в нарушение приведенных требований </w:t>
      </w:r>
      <w:r w:rsidR="00D92728" w:rsidRPr="00404E22">
        <w:rPr>
          <w:bCs/>
          <w:sz w:val="24"/>
          <w:szCs w:val="24"/>
        </w:rPr>
        <w:t xml:space="preserve">пункта 1.5 </w:t>
      </w:r>
      <w:r w:rsidR="00D92728" w:rsidRPr="00404E22">
        <w:rPr>
          <w:sz w:val="24"/>
          <w:szCs w:val="24"/>
        </w:rPr>
        <w:t xml:space="preserve">«Порядка принятия решения о разработке, формировании и реализации муниципальных программ и оценки эффективности их реализации», исключает их </w:t>
      </w:r>
      <w:r w:rsidR="00D92728" w:rsidRPr="00404E22">
        <w:rPr>
          <w:bCs/>
          <w:sz w:val="24"/>
          <w:szCs w:val="24"/>
        </w:rPr>
        <w:t xml:space="preserve">персональную ответственность за ее разработку и реализацию. </w:t>
      </w:r>
    </w:p>
    <w:p w:rsidR="00D92728" w:rsidRPr="00404E22" w:rsidRDefault="00404E22" w:rsidP="00404E22">
      <w:pPr>
        <w:pStyle w:val="af1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>П</w:t>
      </w:r>
      <w:r w:rsidR="00D92728" w:rsidRPr="00404E22">
        <w:rPr>
          <w:sz w:val="24"/>
          <w:szCs w:val="24"/>
        </w:rPr>
        <w:t xml:space="preserve">рограммные мероприятия, цели, на которые представленным Проектом предусматриваются средства финансирования, соответствуют полномочиям органов местного самоуправления, могут и должны производится за счет средств местного бюджета.   </w:t>
      </w:r>
    </w:p>
    <w:p w:rsidR="00254871" w:rsidRPr="00404E22" w:rsidRDefault="00254871" w:rsidP="00404E22">
      <w:pPr>
        <w:ind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404E22">
        <w:rPr>
          <w:sz w:val="24"/>
          <w:szCs w:val="24"/>
        </w:rPr>
        <w:t xml:space="preserve"> п</w:t>
      </w:r>
      <w:r w:rsidRPr="00404E22">
        <w:rPr>
          <w:sz w:val="24"/>
          <w:szCs w:val="24"/>
        </w:rPr>
        <w:t>редлагает</w:t>
      </w:r>
      <w:r w:rsidR="001B31A8" w:rsidRPr="00404E22">
        <w:rPr>
          <w:sz w:val="24"/>
          <w:szCs w:val="24"/>
        </w:rPr>
        <w:t xml:space="preserve"> а</w:t>
      </w:r>
      <w:r w:rsidRPr="00404E22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404E2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 w:rsidRPr="00404E22">
        <w:rPr>
          <w:sz w:val="24"/>
          <w:szCs w:val="24"/>
        </w:rPr>
        <w:t>с учетом настоящего  заключения.</w:t>
      </w:r>
    </w:p>
    <w:p w:rsidR="008D64EA" w:rsidRPr="00404E22" w:rsidRDefault="008D64EA" w:rsidP="00404E22">
      <w:pPr>
        <w:ind w:firstLine="709"/>
        <w:jc w:val="both"/>
        <w:rPr>
          <w:sz w:val="24"/>
          <w:szCs w:val="24"/>
        </w:rPr>
      </w:pPr>
    </w:p>
    <w:p w:rsidR="001B31A8" w:rsidRPr="00404E22" w:rsidRDefault="00254871" w:rsidP="00404E22">
      <w:pPr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Председатель </w:t>
      </w:r>
    </w:p>
    <w:p w:rsidR="00254871" w:rsidRPr="00404E22" w:rsidRDefault="00254871" w:rsidP="00404E22">
      <w:pPr>
        <w:jc w:val="both"/>
        <w:rPr>
          <w:sz w:val="24"/>
          <w:szCs w:val="24"/>
        </w:rPr>
      </w:pPr>
      <w:r w:rsidRPr="00404E22">
        <w:rPr>
          <w:sz w:val="24"/>
          <w:szCs w:val="24"/>
        </w:rPr>
        <w:t>Контрольно – счетной палаты</w:t>
      </w:r>
    </w:p>
    <w:p w:rsidR="007B027B" w:rsidRPr="00404E22" w:rsidRDefault="00254871" w:rsidP="00404E22">
      <w:pPr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Партизанского городского округа                                              </w:t>
      </w:r>
      <w:r w:rsidR="00404E22">
        <w:rPr>
          <w:sz w:val="24"/>
          <w:szCs w:val="24"/>
        </w:rPr>
        <w:t xml:space="preserve">      </w:t>
      </w:r>
      <w:r w:rsidRPr="00404E22">
        <w:rPr>
          <w:sz w:val="24"/>
          <w:szCs w:val="24"/>
        </w:rPr>
        <w:t xml:space="preserve">                         Р.А. Зыбин</w:t>
      </w:r>
      <w:r w:rsidR="00397B5F" w:rsidRPr="00404E22">
        <w:rPr>
          <w:sz w:val="24"/>
          <w:szCs w:val="24"/>
        </w:rPr>
        <w:t xml:space="preserve"> </w:t>
      </w:r>
    </w:p>
    <w:sectPr w:rsidR="007B027B" w:rsidRPr="00404E22" w:rsidSect="000E01A6">
      <w:headerReference w:type="even" r:id="rId10"/>
      <w:headerReference w:type="default" r:id="rId11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A6C" w:rsidRDefault="005A6A6C">
      <w:r>
        <w:separator/>
      </w:r>
    </w:p>
  </w:endnote>
  <w:endnote w:type="continuationSeparator" w:id="1">
    <w:p w:rsidR="005A6A6C" w:rsidRDefault="005A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A6C" w:rsidRDefault="005A6A6C">
      <w:r>
        <w:separator/>
      </w:r>
    </w:p>
  </w:footnote>
  <w:footnote w:type="continuationSeparator" w:id="1">
    <w:p w:rsidR="005A6A6C" w:rsidRDefault="005A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341E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341E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E22">
      <w:rPr>
        <w:rStyle w:val="a5"/>
        <w:noProof/>
      </w:rPr>
      <w:t>5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431E28"/>
    <w:multiLevelType w:val="hybridMultilevel"/>
    <w:tmpl w:val="53BA860A"/>
    <w:lvl w:ilvl="0" w:tplc="9EDE52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15004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2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3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8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AFC63A7"/>
    <w:multiLevelType w:val="hybridMultilevel"/>
    <w:tmpl w:val="03F65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890126"/>
    <w:multiLevelType w:val="hybridMultilevel"/>
    <w:tmpl w:val="D43A347C"/>
    <w:lvl w:ilvl="0" w:tplc="9E6E7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20"/>
  </w:num>
  <w:num w:numId="9">
    <w:abstractNumId w:val="17"/>
  </w:num>
  <w:num w:numId="10">
    <w:abstractNumId w:val="19"/>
  </w:num>
  <w:num w:numId="11">
    <w:abstractNumId w:val="12"/>
  </w:num>
  <w:num w:numId="12">
    <w:abstractNumId w:val="23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18"/>
  </w:num>
  <w:num w:numId="18">
    <w:abstractNumId w:val="0"/>
  </w:num>
  <w:num w:numId="19">
    <w:abstractNumId w:val="22"/>
  </w:num>
  <w:num w:numId="20">
    <w:abstractNumId w:val="14"/>
  </w:num>
  <w:num w:numId="21">
    <w:abstractNumId w:val="13"/>
  </w:num>
  <w:num w:numId="22">
    <w:abstractNumId w:val="26"/>
  </w:num>
  <w:num w:numId="23">
    <w:abstractNumId w:val="24"/>
  </w:num>
  <w:num w:numId="24">
    <w:abstractNumId w:val="25"/>
  </w:num>
  <w:num w:numId="25">
    <w:abstractNumId w:val="4"/>
  </w:num>
  <w:num w:numId="26">
    <w:abstractNumId w:val="21"/>
  </w:num>
  <w:num w:numId="27">
    <w:abstractNumId w:val="5"/>
  </w:num>
  <w:num w:numId="28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65AD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1CE8"/>
    <w:rsid w:val="00074A40"/>
    <w:rsid w:val="0007747E"/>
    <w:rsid w:val="000779D4"/>
    <w:rsid w:val="000808CA"/>
    <w:rsid w:val="00081A22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285E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323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2588C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3CD9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537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1E39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657A5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5E24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1DC1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E22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A6C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35C0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3638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9C8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435F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8799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E6E"/>
    <w:rsid w:val="00CF7F1D"/>
    <w:rsid w:val="00D00074"/>
    <w:rsid w:val="00D00343"/>
    <w:rsid w:val="00D00864"/>
    <w:rsid w:val="00D00C47"/>
    <w:rsid w:val="00D0215B"/>
    <w:rsid w:val="00D028F4"/>
    <w:rsid w:val="00D047E6"/>
    <w:rsid w:val="00D0541B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728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17CD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ussuriisk.ru/ussuri_borough/programms_ugo/register_municipal_programs_2015/prochie-munitsipalnye-programmy/2063-razvitie-informacionno-kommunikacionnyh-tehnologiy-administracii-ussuriyskogo-gorodskogo-okruga-na-2014-2017-go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17916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46</cp:revision>
  <cp:lastPrinted>2021-06-23T04:37:00Z</cp:lastPrinted>
  <dcterms:created xsi:type="dcterms:W3CDTF">2020-11-07T04:39:00Z</dcterms:created>
  <dcterms:modified xsi:type="dcterms:W3CDTF">2021-06-23T04:37:00Z</dcterms:modified>
</cp:coreProperties>
</file>