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C643E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232F45" w:rsidRPr="00AE7D15" w:rsidRDefault="00AE7D1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CC7E70">
        <w:rPr>
          <w:b/>
          <w:bCs/>
          <w:sz w:val="24"/>
          <w:szCs w:val="24"/>
          <w:shd w:val="clear" w:color="auto" w:fill="FFFFFF"/>
        </w:rPr>
        <w:t>Защита населения и территории</w:t>
      </w:r>
      <w:r w:rsidRPr="00AE7D15">
        <w:rPr>
          <w:b/>
          <w:bCs/>
          <w:sz w:val="24"/>
          <w:szCs w:val="24"/>
          <w:shd w:val="clear" w:color="auto" w:fill="FFFFFF"/>
        </w:rPr>
        <w:t xml:space="preserve"> </w:t>
      </w:r>
      <w:r w:rsidRPr="00AE7D15">
        <w:rPr>
          <w:b/>
          <w:sz w:val="24"/>
          <w:szCs w:val="24"/>
        </w:rPr>
        <w:t xml:space="preserve">Партизанского городского округа </w:t>
      </w:r>
      <w:r w:rsidR="00CC7E70">
        <w:rPr>
          <w:b/>
          <w:sz w:val="24"/>
          <w:szCs w:val="24"/>
        </w:rPr>
        <w:t>от чрезвычайных ситуаций» на 2020-2024 годы, утвержденную постановлением администрации Партизанского городского округа от 26.08</w:t>
      </w:r>
      <w:r w:rsidRPr="00AE7D15">
        <w:rPr>
          <w:b/>
          <w:sz w:val="24"/>
          <w:szCs w:val="24"/>
        </w:rPr>
        <w:t>.201</w:t>
      </w:r>
      <w:r w:rsidR="00CC7E70">
        <w:rPr>
          <w:b/>
          <w:sz w:val="24"/>
          <w:szCs w:val="24"/>
        </w:rPr>
        <w:t>9</w:t>
      </w:r>
      <w:r w:rsidRPr="00AE7D15">
        <w:rPr>
          <w:b/>
          <w:sz w:val="24"/>
          <w:szCs w:val="24"/>
        </w:rPr>
        <w:t xml:space="preserve"> №</w:t>
      </w:r>
      <w:r w:rsidR="00CC7E70">
        <w:rPr>
          <w:b/>
          <w:sz w:val="24"/>
          <w:szCs w:val="24"/>
        </w:rPr>
        <w:t>1648</w:t>
      </w:r>
      <w:r w:rsidRPr="00AE7D15">
        <w:rPr>
          <w:b/>
          <w:sz w:val="24"/>
          <w:szCs w:val="24"/>
        </w:rPr>
        <w:t>-па</w:t>
      </w:r>
      <w:r>
        <w:rPr>
          <w:b/>
          <w:sz w:val="24"/>
          <w:szCs w:val="24"/>
        </w:rPr>
        <w:t>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CC7E70" w:rsidRPr="00CC7E70">
        <w:rPr>
          <w:sz w:val="24"/>
          <w:szCs w:val="24"/>
        </w:rPr>
        <w:t>15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02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0001D5">
        <w:rPr>
          <w:sz w:val="24"/>
          <w:szCs w:val="24"/>
        </w:rPr>
        <w:t>1</w:t>
      </w:r>
      <w:r w:rsidR="00CC7E70">
        <w:rPr>
          <w:sz w:val="24"/>
          <w:szCs w:val="24"/>
        </w:rPr>
        <w:t>5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9C2D86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32F45">
        <w:rPr>
          <w:sz w:val="24"/>
          <w:szCs w:val="24"/>
        </w:rPr>
        <w:t>Настоящее заключение составлено по результатам проведения</w:t>
      </w:r>
      <w:r w:rsidR="00232F45">
        <w:rPr>
          <w:sz w:val="24"/>
          <w:szCs w:val="24"/>
        </w:rPr>
        <w:t xml:space="preserve"> экспертно-аналитического мероприятия -</w:t>
      </w:r>
      <w:r w:rsidRPr="00232F45">
        <w:rPr>
          <w:sz w:val="24"/>
          <w:szCs w:val="24"/>
        </w:rPr>
        <w:t xml:space="preserve"> финансово-экономической экспертизы </w:t>
      </w:r>
      <w:r w:rsidRPr="00232F45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CC7E70" w:rsidRPr="00CC7E70">
        <w:rPr>
          <w:sz w:val="24"/>
          <w:szCs w:val="24"/>
        </w:rPr>
        <w:t>«</w:t>
      </w:r>
      <w:r w:rsidR="00CC7E70" w:rsidRPr="00CC7E70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«Защита населения и территории </w:t>
      </w:r>
      <w:r w:rsidR="00CC7E70" w:rsidRPr="00CC7E70">
        <w:rPr>
          <w:sz w:val="24"/>
          <w:szCs w:val="24"/>
        </w:rPr>
        <w:t>Партизанского городского округа от чрезвычайных ситуаций» на 2020-2024 годы, утвержденную постановлением администрации Партизанского городского округа от 26.08.2019 №1648-па»</w:t>
      </w:r>
      <w:r w:rsidRPr="00232F45">
        <w:rPr>
          <w:sz w:val="24"/>
          <w:szCs w:val="24"/>
        </w:rPr>
        <w:t xml:space="preserve"> (далее по тексту- Проект). Экспертиза Проекта проведена, заключение</w:t>
      </w:r>
      <w:r w:rsidRPr="00232F45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на 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квартал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AE7D15" w:rsidRPr="00AE7D15">
        <w:rPr>
          <w:sz w:val="24"/>
          <w:szCs w:val="24"/>
        </w:rPr>
        <w:t>1</w:t>
      </w:r>
      <w:r w:rsidR="00CC7E70">
        <w:rPr>
          <w:sz w:val="24"/>
          <w:szCs w:val="24"/>
        </w:rPr>
        <w:t>0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CC7E70">
        <w:rPr>
          <w:sz w:val="24"/>
          <w:szCs w:val="24"/>
        </w:rPr>
        <w:t>2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AE7D15" w:rsidRPr="00AE7D15">
        <w:rPr>
          <w:sz w:val="24"/>
          <w:szCs w:val="24"/>
        </w:rPr>
        <w:t>1</w:t>
      </w:r>
      <w:r w:rsidR="00CC7E70">
        <w:rPr>
          <w:sz w:val="24"/>
          <w:szCs w:val="24"/>
        </w:rPr>
        <w:t>6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CC7E70">
        <w:rPr>
          <w:sz w:val="24"/>
          <w:szCs w:val="24"/>
        </w:rPr>
        <w:t>09</w:t>
      </w:r>
      <w:r w:rsidR="000001D5">
        <w:rPr>
          <w:sz w:val="24"/>
          <w:szCs w:val="24"/>
        </w:rPr>
        <w:t>.0</w:t>
      </w:r>
      <w:r w:rsidR="00CC7E70">
        <w:rPr>
          <w:sz w:val="24"/>
          <w:szCs w:val="24"/>
        </w:rPr>
        <w:t>2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CC7E70">
        <w:rPr>
          <w:sz w:val="24"/>
          <w:szCs w:val="24"/>
        </w:rPr>
        <w:t>09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CC7E70">
        <w:rPr>
          <w:sz w:val="24"/>
          <w:szCs w:val="24"/>
        </w:rPr>
        <w:t>2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CC7E70">
        <w:rPr>
          <w:sz w:val="24"/>
          <w:szCs w:val="24"/>
        </w:rPr>
        <w:t>1 №1.2-02-28/787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CC7E70" w:rsidRDefault="00CF7F1D" w:rsidP="009C2D8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CC7E70">
        <w:rPr>
          <w:rFonts w:eastAsia="Calibri"/>
          <w:sz w:val="24"/>
          <w:szCs w:val="24"/>
        </w:rPr>
        <w:t>;</w:t>
      </w:r>
    </w:p>
    <w:p w:rsidR="00CF7F1D" w:rsidRPr="00E44AD6" w:rsidRDefault="00CC7E70" w:rsidP="009C2D8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sz w:val="24"/>
          <w:szCs w:val="24"/>
        </w:rPr>
        <w:t xml:space="preserve">Решение </w:t>
      </w:r>
      <w:r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>
        <w:rPr>
          <w:rFonts w:eastAsia="Calibri"/>
          <w:sz w:val="24"/>
          <w:szCs w:val="24"/>
        </w:rPr>
        <w:t>0</w:t>
      </w:r>
      <w:r w:rsidRPr="00172EBD">
        <w:rPr>
          <w:rFonts w:eastAsia="Calibri"/>
          <w:sz w:val="24"/>
          <w:szCs w:val="24"/>
        </w:rPr>
        <w:t xml:space="preserve"> год и на плановый период 202</w:t>
      </w:r>
      <w:r>
        <w:rPr>
          <w:rFonts w:eastAsia="Calibri"/>
          <w:sz w:val="24"/>
          <w:szCs w:val="24"/>
        </w:rPr>
        <w:t xml:space="preserve">1 </w:t>
      </w:r>
      <w:r w:rsidRPr="00172EBD">
        <w:rPr>
          <w:rFonts w:eastAsia="Calibri"/>
          <w:sz w:val="24"/>
          <w:szCs w:val="24"/>
        </w:rPr>
        <w:t>и 202</w:t>
      </w:r>
      <w:r>
        <w:rPr>
          <w:rFonts w:eastAsia="Calibri"/>
          <w:sz w:val="24"/>
          <w:szCs w:val="24"/>
        </w:rPr>
        <w:t>2</w:t>
      </w:r>
      <w:r w:rsidRPr="00172EBD">
        <w:rPr>
          <w:rFonts w:eastAsia="Calibri"/>
          <w:sz w:val="24"/>
          <w:szCs w:val="24"/>
        </w:rPr>
        <w:t xml:space="preserve"> годов»</w:t>
      </w:r>
      <w:r>
        <w:rPr>
          <w:rFonts w:eastAsia="Calibri"/>
          <w:sz w:val="24"/>
          <w:szCs w:val="24"/>
        </w:rPr>
        <w:t xml:space="preserve"> в редакции решения от 29.12.2020 №200-р</w:t>
      </w:r>
      <w:r w:rsidR="00E44AD6">
        <w:rPr>
          <w:rFonts w:eastAsia="Calibri"/>
          <w:sz w:val="24"/>
          <w:szCs w:val="24"/>
        </w:rPr>
        <w:t xml:space="preserve">. </w:t>
      </w:r>
    </w:p>
    <w:p w:rsid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lastRenderedPageBreak/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действующему законодательству, нормативным правовым и правовым актам.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9C2D8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>Представленный Проект постановления предусматривает</w:t>
      </w:r>
      <w:r w:rsidR="00CC7E70">
        <w:rPr>
          <w:sz w:val="24"/>
          <w:szCs w:val="24"/>
        </w:rPr>
        <w:t xml:space="preserve"> внесение </w:t>
      </w:r>
      <w:r w:rsidR="00CC7E70" w:rsidRPr="004E44E1">
        <w:rPr>
          <w:sz w:val="24"/>
          <w:szCs w:val="24"/>
        </w:rPr>
        <w:t>следующих изменений в общие показатели, отражающие ресурсное обеспечение мероприятий муниципальной программы</w:t>
      </w:r>
      <w:r w:rsidR="00CC7E70">
        <w:rPr>
          <w:sz w:val="24"/>
          <w:szCs w:val="24"/>
        </w:rPr>
        <w:t xml:space="preserve"> </w:t>
      </w:r>
      <w:r w:rsidR="00CC7E70" w:rsidRPr="00CC7E70">
        <w:rPr>
          <w:bCs/>
          <w:sz w:val="24"/>
          <w:szCs w:val="24"/>
          <w:shd w:val="clear" w:color="auto" w:fill="FFFFFF"/>
        </w:rPr>
        <w:t xml:space="preserve">«Защита населения и территории </w:t>
      </w:r>
      <w:r w:rsidR="00CC7E70" w:rsidRPr="00CC7E70">
        <w:rPr>
          <w:sz w:val="24"/>
          <w:szCs w:val="24"/>
        </w:rPr>
        <w:t>Партизанского городского округа от чрезвычайных ситуаций» на 2020-2024 годы, ут</w:t>
      </w:r>
      <w:r w:rsidR="00CC7E70">
        <w:rPr>
          <w:sz w:val="24"/>
          <w:szCs w:val="24"/>
        </w:rPr>
        <w:t>вержденной</w:t>
      </w:r>
      <w:r w:rsidR="00CC7E70" w:rsidRPr="00CC7E70">
        <w:rPr>
          <w:sz w:val="24"/>
          <w:szCs w:val="24"/>
        </w:rPr>
        <w:t xml:space="preserve"> постановлением администрации Партизанского городского округа от 26.08.2019 №1648-па</w:t>
      </w:r>
      <w:r w:rsidR="00254871" w:rsidRPr="004E44E1">
        <w:rPr>
          <w:sz w:val="24"/>
          <w:szCs w:val="24"/>
        </w:rPr>
        <w:t xml:space="preserve">: </w:t>
      </w:r>
    </w:p>
    <w:p w:rsidR="00254871" w:rsidRPr="004E44E1" w:rsidRDefault="005B78F7" w:rsidP="009C2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D773B">
        <w:rPr>
          <w:rFonts w:ascii="Times New Roman" w:hAnsi="Times New Roman" w:cs="Times New Roman"/>
          <w:sz w:val="24"/>
          <w:szCs w:val="24"/>
        </w:rPr>
        <w:t>становлени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Программы </w:t>
      </w:r>
      <w:r w:rsidR="001D773B">
        <w:rPr>
          <w:rFonts w:ascii="Times New Roman" w:hAnsi="Times New Roman" w:cs="Times New Roman"/>
          <w:sz w:val="24"/>
          <w:szCs w:val="24"/>
        </w:rPr>
        <w:t>в сумме</w:t>
      </w:r>
      <w:r w:rsidR="004F6F5D">
        <w:rPr>
          <w:rFonts w:ascii="Times New Roman" w:hAnsi="Times New Roman" w:cs="Times New Roman"/>
          <w:sz w:val="24"/>
          <w:szCs w:val="24"/>
        </w:rPr>
        <w:t xml:space="preserve"> 84 182 099,25</w:t>
      </w:r>
      <w:r w:rsidR="001D773B">
        <w:rPr>
          <w:rFonts w:ascii="Times New Roman" w:hAnsi="Times New Roman" w:cs="Times New Roman"/>
          <w:sz w:val="24"/>
          <w:szCs w:val="24"/>
        </w:rPr>
        <w:t xml:space="preserve"> 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4E44E1">
        <w:rPr>
          <w:rFonts w:ascii="Times New Roman" w:hAnsi="Times New Roman" w:cs="Times New Roman"/>
          <w:sz w:val="24"/>
          <w:szCs w:val="24"/>
        </w:rPr>
        <w:t>при:</w:t>
      </w:r>
    </w:p>
    <w:p w:rsidR="004E44E1" w:rsidRPr="004E44E1" w:rsidRDefault="004E44E1" w:rsidP="009C2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 xml:space="preserve">- </w:t>
      </w:r>
      <w:r w:rsidR="004F6F5D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Pr="004E44E1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Программы за счет средств бюджета Приморского края </w:t>
      </w:r>
      <w:r w:rsidR="004F6F5D">
        <w:rPr>
          <w:rFonts w:ascii="Times New Roman" w:hAnsi="Times New Roman" w:cs="Times New Roman"/>
          <w:sz w:val="24"/>
          <w:szCs w:val="24"/>
        </w:rPr>
        <w:t>в сумме 11 806 784,00 рублей;</w:t>
      </w:r>
    </w:p>
    <w:p w:rsidR="004E44E1" w:rsidRDefault="004E44E1" w:rsidP="009C2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 xml:space="preserve">- </w:t>
      </w:r>
      <w:r w:rsidR="004F6F5D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Pr="004E44E1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Программы за счет средств местного бюджета </w:t>
      </w:r>
      <w:r w:rsidR="004F6F5D">
        <w:rPr>
          <w:rFonts w:ascii="Times New Roman" w:hAnsi="Times New Roman" w:cs="Times New Roman"/>
          <w:sz w:val="24"/>
          <w:szCs w:val="24"/>
        </w:rPr>
        <w:t xml:space="preserve">в сумме 72 375 315,25 </w:t>
      </w:r>
      <w:r w:rsidRPr="004E44E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61C" w:rsidRDefault="009B561C" w:rsidP="009C2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B2F" w:rsidRDefault="00736CE6" w:rsidP="009C2D8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 xml:space="preserve">При анализе предусмотренных </w:t>
      </w:r>
      <w:r w:rsidR="001D773B">
        <w:rPr>
          <w:b/>
          <w:sz w:val="24"/>
          <w:szCs w:val="24"/>
        </w:rPr>
        <w:t xml:space="preserve">действующей редакцией </w:t>
      </w:r>
      <w:r w:rsidRPr="009B561C">
        <w:rPr>
          <w:b/>
          <w:sz w:val="24"/>
          <w:szCs w:val="24"/>
        </w:rPr>
        <w:t>Про</w:t>
      </w:r>
      <w:r w:rsidR="001D773B">
        <w:rPr>
          <w:b/>
          <w:sz w:val="24"/>
          <w:szCs w:val="24"/>
        </w:rPr>
        <w:t xml:space="preserve">граммы </w:t>
      </w:r>
      <w:r w:rsidRPr="009B561C">
        <w:rPr>
          <w:b/>
          <w:sz w:val="24"/>
          <w:szCs w:val="24"/>
        </w:rPr>
        <w:t xml:space="preserve"> </w:t>
      </w:r>
      <w:r w:rsidR="008372F3" w:rsidRPr="009B561C">
        <w:rPr>
          <w:b/>
          <w:sz w:val="24"/>
          <w:szCs w:val="24"/>
        </w:rPr>
        <w:t xml:space="preserve">объемов </w:t>
      </w:r>
      <w:r w:rsidR="001D773B">
        <w:rPr>
          <w:b/>
          <w:sz w:val="24"/>
          <w:szCs w:val="24"/>
        </w:rPr>
        <w:t xml:space="preserve">ее </w:t>
      </w:r>
      <w:r w:rsidR="008372F3" w:rsidRPr="009B561C">
        <w:rPr>
          <w:b/>
          <w:sz w:val="24"/>
          <w:szCs w:val="24"/>
        </w:rPr>
        <w:t>финансирован</w:t>
      </w:r>
      <w:r w:rsidR="009F41F1" w:rsidRPr="009B561C">
        <w:rPr>
          <w:b/>
          <w:sz w:val="24"/>
          <w:szCs w:val="24"/>
        </w:rPr>
        <w:t xml:space="preserve">ия </w:t>
      </w:r>
      <w:r w:rsidR="0057472E">
        <w:rPr>
          <w:b/>
          <w:sz w:val="24"/>
          <w:szCs w:val="24"/>
        </w:rPr>
        <w:t>на 2021</w:t>
      </w:r>
      <w:r w:rsidRPr="009B561C">
        <w:rPr>
          <w:b/>
          <w:sz w:val="24"/>
          <w:szCs w:val="24"/>
        </w:rPr>
        <w:t>,</w:t>
      </w:r>
      <w:r w:rsidR="0057472E">
        <w:rPr>
          <w:b/>
          <w:sz w:val="24"/>
          <w:szCs w:val="24"/>
        </w:rPr>
        <w:t xml:space="preserve"> 2022, 2023</w:t>
      </w:r>
      <w:r w:rsidRPr="009B561C">
        <w:rPr>
          <w:b/>
          <w:sz w:val="24"/>
          <w:szCs w:val="24"/>
        </w:rPr>
        <w:t xml:space="preserve"> было установлено, </w:t>
      </w:r>
      <w:r w:rsidR="006C5F5F">
        <w:rPr>
          <w:b/>
          <w:sz w:val="24"/>
          <w:szCs w:val="24"/>
        </w:rPr>
        <w:t xml:space="preserve">что </w:t>
      </w:r>
      <w:r w:rsidR="009F41F1" w:rsidRPr="009B561C">
        <w:rPr>
          <w:b/>
          <w:sz w:val="24"/>
          <w:szCs w:val="24"/>
        </w:rPr>
        <w:t>их показател</w:t>
      </w:r>
      <w:r w:rsidRPr="009B561C">
        <w:rPr>
          <w:b/>
          <w:sz w:val="24"/>
          <w:szCs w:val="24"/>
        </w:rPr>
        <w:t>и</w:t>
      </w:r>
      <w:r w:rsidR="009F41F1" w:rsidRPr="009B561C">
        <w:rPr>
          <w:b/>
          <w:sz w:val="24"/>
          <w:szCs w:val="24"/>
        </w:rPr>
        <w:t xml:space="preserve"> </w:t>
      </w:r>
      <w:r w:rsidR="00541462" w:rsidRPr="009B561C">
        <w:rPr>
          <w:b/>
          <w:sz w:val="24"/>
          <w:szCs w:val="24"/>
        </w:rPr>
        <w:t xml:space="preserve">не </w:t>
      </w:r>
      <w:r w:rsidR="008372F3" w:rsidRPr="009B561C">
        <w:rPr>
          <w:b/>
          <w:sz w:val="24"/>
          <w:szCs w:val="24"/>
        </w:rPr>
        <w:t xml:space="preserve">соответствуют показателям </w:t>
      </w:r>
      <w:r w:rsidR="0031140C" w:rsidRPr="009B561C">
        <w:rPr>
          <w:b/>
          <w:sz w:val="24"/>
          <w:szCs w:val="24"/>
        </w:rPr>
        <w:t>Решени</w:t>
      </w:r>
      <w:r w:rsidR="001C216C" w:rsidRPr="009B561C">
        <w:rPr>
          <w:b/>
          <w:sz w:val="24"/>
          <w:szCs w:val="24"/>
        </w:rPr>
        <w:t>я</w:t>
      </w:r>
      <w:r w:rsidR="0031140C" w:rsidRPr="009B561C">
        <w:rPr>
          <w:b/>
          <w:sz w:val="24"/>
          <w:szCs w:val="24"/>
        </w:rPr>
        <w:t xml:space="preserve"> «О бюджете Партиза</w:t>
      </w:r>
      <w:r w:rsidR="006C5F5F">
        <w:rPr>
          <w:b/>
          <w:sz w:val="24"/>
          <w:szCs w:val="24"/>
        </w:rPr>
        <w:t>нского городского округа на 2021</w:t>
      </w:r>
      <w:r w:rsidR="0031140C" w:rsidRPr="009B561C">
        <w:rPr>
          <w:b/>
          <w:sz w:val="24"/>
          <w:szCs w:val="24"/>
        </w:rPr>
        <w:t xml:space="preserve"> год и на плановый период 202</w:t>
      </w:r>
      <w:r w:rsidR="006C5F5F">
        <w:rPr>
          <w:b/>
          <w:sz w:val="24"/>
          <w:szCs w:val="24"/>
        </w:rPr>
        <w:t>2 и 2023</w:t>
      </w:r>
      <w:r w:rsidR="0031140C" w:rsidRPr="009B561C">
        <w:rPr>
          <w:b/>
          <w:sz w:val="24"/>
          <w:szCs w:val="24"/>
        </w:rPr>
        <w:t xml:space="preserve"> годов»</w:t>
      </w:r>
      <w:r w:rsidR="006C337A" w:rsidRPr="009B561C">
        <w:rPr>
          <w:b/>
          <w:sz w:val="24"/>
          <w:szCs w:val="24"/>
        </w:rPr>
        <w:t>,</w:t>
      </w:r>
      <w:r w:rsidR="0031140C" w:rsidRPr="009B561C">
        <w:rPr>
          <w:b/>
          <w:sz w:val="24"/>
          <w:szCs w:val="24"/>
        </w:rPr>
        <w:t xml:space="preserve"> утвержденно</w:t>
      </w:r>
      <w:r w:rsidR="006C337A" w:rsidRPr="009B561C">
        <w:rPr>
          <w:b/>
          <w:sz w:val="24"/>
          <w:szCs w:val="24"/>
        </w:rPr>
        <w:t>го</w:t>
      </w:r>
      <w:r w:rsidR="0031140C" w:rsidRPr="009B561C">
        <w:rPr>
          <w:b/>
          <w:sz w:val="24"/>
          <w:szCs w:val="24"/>
        </w:rPr>
        <w:t xml:space="preserve"> решением Думы Парти</w:t>
      </w:r>
      <w:r w:rsidR="006C5F5F">
        <w:rPr>
          <w:b/>
          <w:sz w:val="24"/>
          <w:szCs w:val="24"/>
        </w:rPr>
        <w:t>занского городского округа от 29.12.2019 №205-р</w:t>
      </w:r>
      <w:r w:rsidR="00541462" w:rsidRPr="009B561C">
        <w:rPr>
          <w:b/>
          <w:sz w:val="24"/>
          <w:szCs w:val="24"/>
        </w:rPr>
        <w:t>.</w:t>
      </w:r>
      <w:r w:rsidR="006348CE" w:rsidRPr="009B561C">
        <w:rPr>
          <w:b/>
          <w:sz w:val="24"/>
          <w:szCs w:val="24"/>
        </w:rPr>
        <w:t xml:space="preserve"> </w:t>
      </w:r>
    </w:p>
    <w:p w:rsidR="00AE7D15" w:rsidRDefault="00AE7D15" w:rsidP="009C2D8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B78F7" w:rsidRDefault="005B78F7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5B78F7" w:rsidRDefault="005B78F7" w:rsidP="009C2D8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D598E">
        <w:rPr>
          <w:sz w:val="24"/>
          <w:szCs w:val="24"/>
        </w:rPr>
        <w:t xml:space="preserve">Наряду с этим в соответствии с пунктом 4.5.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</w:t>
      </w:r>
      <w:r>
        <w:rPr>
          <w:sz w:val="24"/>
          <w:szCs w:val="24"/>
        </w:rPr>
        <w:t>в</w:t>
      </w:r>
      <w:r w:rsidRPr="001D598E">
        <w:rPr>
          <w:bCs/>
          <w:sz w:val="24"/>
          <w:szCs w:val="24"/>
        </w:rPr>
        <w:t xml:space="preserve"> ходе исполнения бюджета Партизанского городского округа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</w:t>
      </w:r>
      <w:r w:rsidR="001D773B">
        <w:rPr>
          <w:bCs/>
          <w:sz w:val="24"/>
          <w:szCs w:val="24"/>
        </w:rPr>
        <w:t xml:space="preserve">только лишь </w:t>
      </w:r>
      <w:r w:rsidRPr="007801DB">
        <w:rPr>
          <w:b/>
          <w:bCs/>
          <w:sz w:val="24"/>
          <w:szCs w:val="24"/>
        </w:rPr>
        <w:t>в пределах и по основаниям,</w:t>
      </w:r>
      <w:r w:rsidRPr="001D598E">
        <w:rPr>
          <w:bCs/>
          <w:sz w:val="24"/>
          <w:szCs w:val="24"/>
        </w:rPr>
        <w:t xml:space="preserve"> </w:t>
      </w:r>
      <w:r w:rsidRPr="007801DB">
        <w:rPr>
          <w:b/>
          <w:bCs/>
          <w:sz w:val="24"/>
          <w:szCs w:val="24"/>
        </w:rPr>
        <w:t>которые предусмотрены</w:t>
      </w:r>
      <w:r w:rsidRPr="001D598E">
        <w:rPr>
          <w:bCs/>
          <w:sz w:val="24"/>
          <w:szCs w:val="24"/>
        </w:rPr>
        <w:t xml:space="preserve"> бюджетным законодательством Российской Федерации </w:t>
      </w:r>
      <w:r w:rsidRPr="007801DB">
        <w:rPr>
          <w:b/>
          <w:bCs/>
          <w:sz w:val="24"/>
          <w:szCs w:val="24"/>
        </w:rPr>
        <w:t>для внесения изменений в сводную бюджетную роспись</w:t>
      </w:r>
      <w:r w:rsidRPr="001D598E">
        <w:rPr>
          <w:bCs/>
          <w:sz w:val="24"/>
          <w:szCs w:val="24"/>
        </w:rPr>
        <w:t xml:space="preserve"> бюджета Партизанского городского округа.</w:t>
      </w:r>
      <w:r>
        <w:rPr>
          <w:bCs/>
          <w:sz w:val="24"/>
          <w:szCs w:val="24"/>
        </w:rPr>
        <w:t xml:space="preserve"> </w:t>
      </w:r>
    </w:p>
    <w:p w:rsidR="005B78F7" w:rsidRDefault="005B78F7" w:rsidP="009C2D8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B78F7" w:rsidRPr="00D945F8" w:rsidRDefault="005B78F7" w:rsidP="009C2D8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36CE6">
        <w:rPr>
          <w:b/>
          <w:sz w:val="24"/>
          <w:szCs w:val="24"/>
        </w:rPr>
        <w:t>Изменения</w:t>
      </w:r>
      <w:r>
        <w:rPr>
          <w:b/>
          <w:sz w:val="24"/>
          <w:szCs w:val="24"/>
        </w:rPr>
        <w:t xml:space="preserve"> объемов финансирования Программы на 2021, 2022, 2023 годы</w:t>
      </w:r>
      <w:r w:rsidRPr="00736CE6">
        <w:rPr>
          <w:b/>
          <w:sz w:val="24"/>
          <w:szCs w:val="24"/>
        </w:rPr>
        <w:t>, предусмотренные Проектом</w:t>
      </w:r>
      <w:r>
        <w:rPr>
          <w:sz w:val="24"/>
          <w:szCs w:val="24"/>
        </w:rPr>
        <w:t xml:space="preserve">, по целевым статьям, группам видов расходов и суммам средств </w:t>
      </w:r>
      <w:r w:rsidRPr="00736CE6">
        <w:rPr>
          <w:b/>
          <w:sz w:val="24"/>
          <w:szCs w:val="24"/>
        </w:rPr>
        <w:t>соответствуют</w:t>
      </w:r>
      <w:r>
        <w:rPr>
          <w:b/>
          <w:sz w:val="24"/>
          <w:szCs w:val="24"/>
        </w:rPr>
        <w:t xml:space="preserve"> показателям</w:t>
      </w:r>
      <w:r w:rsidRPr="00736CE6">
        <w:rPr>
          <w:b/>
          <w:sz w:val="24"/>
          <w:szCs w:val="24"/>
        </w:rPr>
        <w:t xml:space="preserve">, которые </w:t>
      </w:r>
      <w:r>
        <w:rPr>
          <w:b/>
          <w:sz w:val="24"/>
          <w:szCs w:val="24"/>
        </w:rPr>
        <w:t xml:space="preserve">установлены </w:t>
      </w:r>
      <w:r w:rsidRPr="009B561C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ем</w:t>
      </w:r>
      <w:r w:rsidRPr="009B561C">
        <w:rPr>
          <w:b/>
          <w:sz w:val="24"/>
          <w:szCs w:val="24"/>
        </w:rPr>
        <w:t xml:space="preserve"> «О бюджете Партиза</w:t>
      </w:r>
      <w:r>
        <w:rPr>
          <w:b/>
          <w:sz w:val="24"/>
          <w:szCs w:val="24"/>
        </w:rPr>
        <w:t>нского городского округа на 2021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 и 2023</w:t>
      </w:r>
      <w:r w:rsidRPr="009B561C">
        <w:rPr>
          <w:b/>
          <w:sz w:val="24"/>
          <w:szCs w:val="24"/>
        </w:rPr>
        <w:t xml:space="preserve"> годов», утвержденного решением Думы Парти</w:t>
      </w:r>
      <w:r>
        <w:rPr>
          <w:b/>
          <w:sz w:val="24"/>
          <w:szCs w:val="24"/>
        </w:rPr>
        <w:t>занского городского округа от 29.12.2019 №205-р</w:t>
      </w:r>
      <w:r>
        <w:rPr>
          <w:sz w:val="24"/>
          <w:szCs w:val="24"/>
        </w:rPr>
        <w:t xml:space="preserve">. </w:t>
      </w:r>
    </w:p>
    <w:p w:rsidR="005B78F7" w:rsidRDefault="005B78F7" w:rsidP="009C2D8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5B78F7" w:rsidRDefault="005B78F7" w:rsidP="009C2D8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Таким образом, п</w:t>
      </w:r>
      <w:r w:rsidRPr="00C96B4B">
        <w:rPr>
          <w:b/>
          <w:bCs/>
          <w:sz w:val="24"/>
          <w:szCs w:val="24"/>
        </w:rPr>
        <w:t>редусмотренные Проектом изменения показателей ресурсного обеспечения</w:t>
      </w:r>
      <w:r w:rsidRPr="00614BFA">
        <w:t xml:space="preserve"> </w:t>
      </w:r>
      <w:r>
        <w:rPr>
          <w:b/>
          <w:sz w:val="24"/>
          <w:szCs w:val="24"/>
        </w:rPr>
        <w:t>программных</w:t>
      </w:r>
      <w:r w:rsidRPr="00614BFA">
        <w:rPr>
          <w:b/>
          <w:sz w:val="24"/>
          <w:szCs w:val="24"/>
        </w:rPr>
        <w:t xml:space="preserve"> мероприяти</w:t>
      </w:r>
      <w:r>
        <w:rPr>
          <w:b/>
          <w:sz w:val="24"/>
          <w:szCs w:val="24"/>
        </w:rPr>
        <w:t>й</w:t>
      </w:r>
      <w:r w:rsidRPr="005B78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2021, 2022, 2023 годы,</w:t>
      </w:r>
      <w:r w:rsidRPr="00614BFA">
        <w:rPr>
          <w:b/>
          <w:sz w:val="24"/>
          <w:szCs w:val="24"/>
        </w:rPr>
        <w:t xml:space="preserve"> </w:t>
      </w:r>
      <w:r w:rsidRPr="00C96B4B">
        <w:rPr>
          <w:b/>
          <w:bCs/>
          <w:sz w:val="24"/>
          <w:szCs w:val="24"/>
        </w:rPr>
        <w:t xml:space="preserve">по их предлагаемому значению, периоду в котором они отражаются, </w:t>
      </w:r>
      <w:r>
        <w:rPr>
          <w:b/>
          <w:bCs/>
          <w:sz w:val="24"/>
          <w:szCs w:val="24"/>
        </w:rPr>
        <w:t xml:space="preserve">соответствуют показателям </w:t>
      </w:r>
      <w:r w:rsidRPr="00C96B4B">
        <w:rPr>
          <w:b/>
          <w:bCs/>
          <w:sz w:val="24"/>
          <w:szCs w:val="24"/>
        </w:rPr>
        <w:t>указанн</w:t>
      </w:r>
      <w:r>
        <w:rPr>
          <w:b/>
          <w:bCs/>
          <w:sz w:val="24"/>
          <w:szCs w:val="24"/>
        </w:rPr>
        <w:t>ого</w:t>
      </w:r>
      <w:r w:rsidRPr="00C96B4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Решения о бюджете городского округа</w:t>
      </w:r>
      <w:r w:rsidR="001D773B">
        <w:rPr>
          <w:b/>
          <w:bCs/>
          <w:sz w:val="24"/>
          <w:szCs w:val="24"/>
        </w:rPr>
        <w:t xml:space="preserve"> и</w:t>
      </w:r>
      <w:r>
        <w:rPr>
          <w:b/>
          <w:bCs/>
          <w:sz w:val="24"/>
          <w:szCs w:val="24"/>
        </w:rPr>
        <w:t xml:space="preserve"> в силу пунктов 4.3,</w:t>
      </w:r>
      <w:r w:rsidRPr="00C96B4B">
        <w:rPr>
          <w:b/>
          <w:bCs/>
          <w:sz w:val="24"/>
          <w:szCs w:val="24"/>
        </w:rPr>
        <w:t xml:space="preserve"> 4.5. </w:t>
      </w:r>
      <w:r w:rsidRPr="00C96B4B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</w:t>
      </w:r>
      <w:r>
        <w:rPr>
          <w:b/>
          <w:sz w:val="24"/>
          <w:szCs w:val="24"/>
        </w:rPr>
        <w:t>,</w:t>
      </w:r>
      <w:r w:rsidRPr="00C96B4B">
        <w:rPr>
          <w:b/>
          <w:sz w:val="24"/>
          <w:szCs w:val="24"/>
        </w:rPr>
        <w:t xml:space="preserve"> могут </w:t>
      </w:r>
      <w:r>
        <w:rPr>
          <w:b/>
          <w:sz w:val="24"/>
          <w:szCs w:val="24"/>
        </w:rPr>
        <w:t xml:space="preserve">и должны </w:t>
      </w:r>
      <w:r w:rsidRPr="00C96B4B">
        <w:rPr>
          <w:b/>
          <w:sz w:val="24"/>
          <w:szCs w:val="24"/>
        </w:rPr>
        <w:t>быть внесены в Программу</w:t>
      </w:r>
      <w:r>
        <w:rPr>
          <w:b/>
          <w:sz w:val="24"/>
          <w:szCs w:val="24"/>
        </w:rPr>
        <w:t>.</w:t>
      </w:r>
      <w:r w:rsidRPr="0030421F">
        <w:rPr>
          <w:b/>
          <w:bCs/>
          <w:sz w:val="24"/>
          <w:szCs w:val="24"/>
        </w:rPr>
        <w:t xml:space="preserve"> </w:t>
      </w:r>
    </w:p>
    <w:p w:rsidR="005B78F7" w:rsidRPr="009B561C" w:rsidRDefault="005B78F7" w:rsidP="009C2D8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D6589" w:rsidRDefault="004D6589" w:rsidP="009C2D8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</w:t>
      </w:r>
      <w:r w:rsidRPr="009B561C">
        <w:rPr>
          <w:b/>
          <w:sz w:val="24"/>
          <w:szCs w:val="24"/>
        </w:rPr>
        <w:t xml:space="preserve"> ходе эк</w:t>
      </w:r>
      <w:r>
        <w:rPr>
          <w:b/>
          <w:sz w:val="24"/>
          <w:szCs w:val="24"/>
        </w:rPr>
        <w:t>с</w:t>
      </w:r>
      <w:r w:rsidRPr="009B561C">
        <w:rPr>
          <w:b/>
          <w:sz w:val="24"/>
          <w:szCs w:val="24"/>
        </w:rPr>
        <w:t>пертно-аналитического мероприятия установлено, что к моменту его проведения показатели финансового обеспечения реализации программных мероприятий муниципальной программы</w:t>
      </w:r>
      <w:r w:rsidRPr="009B561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предусмотренные действующей ее </w:t>
      </w:r>
      <w:r>
        <w:rPr>
          <w:b/>
          <w:bCs/>
          <w:sz w:val="24"/>
          <w:szCs w:val="24"/>
        </w:rPr>
        <w:lastRenderedPageBreak/>
        <w:t>редакцией,</w:t>
      </w:r>
      <w:r w:rsidRPr="009B561C">
        <w:rPr>
          <w:b/>
          <w:bCs/>
          <w:sz w:val="24"/>
          <w:szCs w:val="24"/>
        </w:rPr>
        <w:t xml:space="preserve"> не соответствуют показателям </w:t>
      </w:r>
      <w:r>
        <w:rPr>
          <w:b/>
          <w:bCs/>
          <w:sz w:val="24"/>
          <w:szCs w:val="24"/>
        </w:rPr>
        <w:t xml:space="preserve">решения о бюджете предыдущего финансового года, что противоречит требованиям </w:t>
      </w:r>
      <w:r>
        <w:rPr>
          <w:b/>
          <w:sz w:val="24"/>
          <w:szCs w:val="24"/>
        </w:rPr>
        <w:t>пункта</w:t>
      </w:r>
      <w:r w:rsidRPr="00FA66B5">
        <w:rPr>
          <w:b/>
          <w:sz w:val="24"/>
          <w:szCs w:val="24"/>
        </w:rPr>
        <w:t xml:space="preserve">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Pr="00FA66B5">
        <w:rPr>
          <w:b/>
          <w:bCs/>
          <w:sz w:val="24"/>
          <w:szCs w:val="24"/>
        </w:rPr>
        <w:t xml:space="preserve">. </w:t>
      </w:r>
    </w:p>
    <w:p w:rsidR="004D6589" w:rsidRPr="00FA66B5" w:rsidRDefault="004D6589" w:rsidP="009C2D8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D6589" w:rsidRPr="00025741" w:rsidRDefault="004D6589" w:rsidP="009C2D8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 предусмотренных Проектом изменений объемов финансирования Программы</w:t>
      </w:r>
      <w:r>
        <w:rPr>
          <w:b/>
          <w:sz w:val="24"/>
          <w:szCs w:val="24"/>
        </w:rPr>
        <w:t xml:space="preserve"> на 2020 год</w:t>
      </w:r>
      <w:r w:rsidRPr="009B561C">
        <w:rPr>
          <w:b/>
          <w:sz w:val="24"/>
          <w:szCs w:val="24"/>
        </w:rPr>
        <w:t xml:space="preserve">, было установлено, </w:t>
      </w:r>
      <w:r>
        <w:rPr>
          <w:b/>
          <w:sz w:val="24"/>
          <w:szCs w:val="24"/>
        </w:rPr>
        <w:t xml:space="preserve">что данные изменения </w:t>
      </w:r>
      <w:r w:rsidRPr="009B561C">
        <w:rPr>
          <w:b/>
          <w:sz w:val="24"/>
          <w:szCs w:val="24"/>
        </w:rPr>
        <w:t>соответствуют показателям Решения «О бюджете Партиза</w:t>
      </w:r>
      <w:r>
        <w:rPr>
          <w:b/>
          <w:sz w:val="24"/>
          <w:szCs w:val="24"/>
        </w:rPr>
        <w:t>нского городского округа на 2020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1 и 2022</w:t>
      </w:r>
      <w:r w:rsidRPr="009B561C">
        <w:rPr>
          <w:b/>
          <w:sz w:val="24"/>
          <w:szCs w:val="24"/>
        </w:rPr>
        <w:t xml:space="preserve"> годов»</w:t>
      </w:r>
      <w:r>
        <w:rPr>
          <w:b/>
          <w:sz w:val="24"/>
          <w:szCs w:val="24"/>
        </w:rPr>
        <w:t xml:space="preserve"> (в редакции решения от 29.12.2020 №200-р)</w:t>
      </w:r>
      <w:r w:rsidRPr="00C0366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в связи с чем, они</w:t>
      </w:r>
      <w:r>
        <w:rPr>
          <w:sz w:val="24"/>
          <w:szCs w:val="24"/>
        </w:rPr>
        <w:t xml:space="preserve">  </w:t>
      </w:r>
      <w:r w:rsidRPr="00025741">
        <w:rPr>
          <w:b/>
          <w:sz w:val="24"/>
          <w:szCs w:val="24"/>
        </w:rPr>
        <w:t>могут и должны быть внесены в Программу.</w:t>
      </w:r>
      <w:r w:rsidRPr="00025741">
        <w:rPr>
          <w:b/>
          <w:bCs/>
          <w:sz w:val="24"/>
          <w:szCs w:val="24"/>
        </w:rPr>
        <w:t xml:space="preserve"> </w:t>
      </w:r>
    </w:p>
    <w:p w:rsidR="004D6589" w:rsidRDefault="004D6589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D6589" w:rsidRDefault="004D6589" w:rsidP="009C2D8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794039">
        <w:rPr>
          <w:b/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794039">
        <w:rPr>
          <w:b/>
          <w:bCs/>
          <w:sz w:val="24"/>
          <w:szCs w:val="24"/>
        </w:rPr>
        <w:t xml:space="preserve">, относится  к полномочиям </w:t>
      </w:r>
      <w:r w:rsidRPr="00794039">
        <w:rPr>
          <w:b/>
          <w:sz w:val="24"/>
          <w:szCs w:val="24"/>
        </w:rPr>
        <w:t xml:space="preserve">администрации Партизанского городского округа </w:t>
      </w:r>
      <w:r w:rsidRPr="00794039">
        <w:rPr>
          <w:b/>
          <w:bCs/>
          <w:sz w:val="24"/>
          <w:szCs w:val="24"/>
        </w:rPr>
        <w:t>и соответствует требованиям бюджетного законодательства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</w:t>
      </w:r>
    </w:p>
    <w:p w:rsidR="00FF309F" w:rsidRPr="00FF309F" w:rsidRDefault="004D6589" w:rsidP="009C2D86">
      <w:pPr>
        <w:pStyle w:val="af1"/>
        <w:ind w:left="0" w:firstLine="709"/>
        <w:jc w:val="both"/>
        <w:rPr>
          <w:bCs/>
          <w:sz w:val="24"/>
          <w:szCs w:val="24"/>
        </w:rPr>
      </w:pPr>
      <w:r w:rsidRPr="00794039">
        <w:rPr>
          <w:b/>
          <w:bCs/>
          <w:sz w:val="24"/>
          <w:szCs w:val="24"/>
        </w:rPr>
        <w:t xml:space="preserve"> </w:t>
      </w:r>
    </w:p>
    <w:p w:rsidR="00BF2982" w:rsidRDefault="00FF309F" w:rsidP="009C2D86">
      <w:pPr>
        <w:pStyle w:val="af1"/>
        <w:ind w:left="0" w:firstLine="709"/>
        <w:jc w:val="both"/>
        <w:rPr>
          <w:bCs/>
          <w:sz w:val="24"/>
          <w:szCs w:val="24"/>
        </w:rPr>
      </w:pPr>
      <w:r w:rsidRPr="00FF309F">
        <w:rPr>
          <w:bCs/>
          <w:sz w:val="24"/>
          <w:szCs w:val="24"/>
        </w:rPr>
        <w:t xml:space="preserve">2. </w:t>
      </w:r>
      <w:r w:rsidR="00BF2982">
        <w:rPr>
          <w:bCs/>
          <w:sz w:val="24"/>
          <w:szCs w:val="24"/>
        </w:rPr>
        <w:t xml:space="preserve">Проектом не предусматривается внесение изменений в раздел текстовой части и в приложение к Программе отражающие целевые показатели (индикаторы) – результаты реализации мероприятий, </w:t>
      </w:r>
      <w:r w:rsidR="00F66E8E">
        <w:rPr>
          <w:bCs/>
          <w:sz w:val="24"/>
          <w:szCs w:val="24"/>
        </w:rPr>
        <w:t>предусмотренных ее подпрограммами</w:t>
      </w:r>
      <w:r w:rsidR="00BF2982">
        <w:rPr>
          <w:bCs/>
          <w:sz w:val="24"/>
          <w:szCs w:val="24"/>
        </w:rPr>
        <w:t xml:space="preserve">. </w:t>
      </w:r>
    </w:p>
    <w:p w:rsidR="00BF2982" w:rsidRDefault="00BF2982" w:rsidP="009C2D86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BF2982" w:rsidRDefault="00BF2982" w:rsidP="009C2D8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BF2982">
        <w:rPr>
          <w:b/>
          <w:bCs/>
          <w:sz w:val="24"/>
          <w:szCs w:val="24"/>
        </w:rPr>
        <w:t xml:space="preserve">С учетом существенного изменения объемов финансового обеспечения мероприятий Программы, сохранение ранее установленных (утвержденных) целевых показателей (индикаторов) – результатов реализации мероприятий является необоснованным. </w:t>
      </w:r>
    </w:p>
    <w:p w:rsidR="004F6F5D" w:rsidRDefault="004F6F5D" w:rsidP="009C2D86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4D6589" w:rsidRDefault="004F6F5D" w:rsidP="009C2D86">
      <w:pPr>
        <w:pStyle w:val="af1"/>
        <w:ind w:left="0" w:firstLine="709"/>
        <w:jc w:val="both"/>
        <w:rPr>
          <w:bCs/>
          <w:sz w:val="24"/>
          <w:szCs w:val="24"/>
        </w:rPr>
      </w:pPr>
      <w:r w:rsidRPr="004F6F5D">
        <w:rPr>
          <w:bCs/>
          <w:sz w:val="24"/>
          <w:szCs w:val="24"/>
        </w:rPr>
        <w:t xml:space="preserve">3. </w:t>
      </w:r>
      <w:r w:rsidR="004D6589">
        <w:rPr>
          <w:bCs/>
          <w:sz w:val="24"/>
          <w:szCs w:val="24"/>
        </w:rPr>
        <w:t xml:space="preserve">Пунктом 1.1. представленного проекта Предлагается внести изменения в </w:t>
      </w:r>
      <w:r w:rsidR="004D6589" w:rsidRPr="004D6589">
        <w:rPr>
          <w:b/>
          <w:bCs/>
          <w:sz w:val="24"/>
          <w:szCs w:val="24"/>
        </w:rPr>
        <w:t>паспорт муниципальной программы</w:t>
      </w:r>
      <w:r w:rsidR="004D6589">
        <w:rPr>
          <w:bCs/>
          <w:sz w:val="24"/>
          <w:szCs w:val="24"/>
        </w:rPr>
        <w:t xml:space="preserve">, изложив в новой редакции его позицию </w:t>
      </w:r>
      <w:r w:rsidR="004D6589" w:rsidRPr="004D6589">
        <w:rPr>
          <w:b/>
          <w:bCs/>
          <w:sz w:val="24"/>
          <w:szCs w:val="24"/>
        </w:rPr>
        <w:t>«Объемы и источники финансирования Программы»</w:t>
      </w:r>
      <w:r w:rsidR="004D6589">
        <w:rPr>
          <w:bCs/>
          <w:sz w:val="24"/>
          <w:szCs w:val="24"/>
        </w:rPr>
        <w:t>.</w:t>
      </w:r>
    </w:p>
    <w:p w:rsidR="004D6589" w:rsidRDefault="004D6589" w:rsidP="009C2D86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этом предлагаемая новая редакция данной позиции содержит:</w:t>
      </w:r>
    </w:p>
    <w:p w:rsidR="004D6589" w:rsidRDefault="004D6589" w:rsidP="009C2D86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формулировку «Общий объем бюджетных ассигнований местного бюджета на реализацию </w:t>
      </w:r>
      <w:r w:rsidRPr="004D6589">
        <w:rPr>
          <w:b/>
          <w:bCs/>
          <w:sz w:val="24"/>
          <w:szCs w:val="24"/>
        </w:rPr>
        <w:t>Программы №1</w:t>
      </w:r>
      <w:r>
        <w:rPr>
          <w:bCs/>
          <w:sz w:val="24"/>
          <w:szCs w:val="24"/>
        </w:rPr>
        <w:t>»;</w:t>
      </w:r>
    </w:p>
    <w:p w:rsidR="004D6589" w:rsidRDefault="004D6589" w:rsidP="009C2D86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- сведения о финансовом обеспечении всей </w:t>
      </w:r>
      <w:r w:rsidRPr="004D6589">
        <w:rPr>
          <w:b/>
          <w:bCs/>
          <w:sz w:val="24"/>
          <w:szCs w:val="24"/>
        </w:rPr>
        <w:t>муниципальной программы</w:t>
      </w:r>
      <w:r>
        <w:rPr>
          <w:b/>
          <w:bCs/>
          <w:sz w:val="24"/>
          <w:szCs w:val="24"/>
        </w:rPr>
        <w:t>.</w:t>
      </w:r>
    </w:p>
    <w:p w:rsidR="004D6589" w:rsidRDefault="004D6589" w:rsidP="009C2D86">
      <w:pPr>
        <w:pStyle w:val="af1"/>
        <w:ind w:left="0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D6589">
        <w:rPr>
          <w:bCs/>
          <w:sz w:val="24"/>
          <w:szCs w:val="24"/>
        </w:rPr>
        <w:t>Наим</w:t>
      </w:r>
      <w:r>
        <w:rPr>
          <w:bCs/>
          <w:sz w:val="24"/>
          <w:szCs w:val="24"/>
        </w:rPr>
        <w:t xml:space="preserve">енование муниципальной программы </w:t>
      </w:r>
      <w:r w:rsidRPr="00CC7E70">
        <w:rPr>
          <w:bCs/>
          <w:sz w:val="24"/>
          <w:szCs w:val="24"/>
          <w:shd w:val="clear" w:color="auto" w:fill="FFFFFF"/>
        </w:rPr>
        <w:t xml:space="preserve">«Защита населения и территории </w:t>
      </w:r>
      <w:r w:rsidRPr="00CC7E70">
        <w:rPr>
          <w:sz w:val="24"/>
          <w:szCs w:val="24"/>
        </w:rPr>
        <w:t>Партизанского городского округа от чрезвычайных ситуаций» на 2020-2024 годы</w:t>
      </w:r>
      <w:r w:rsidRPr="004D65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содержит, а ее структура и не предполагает наличие у Программы нумерации («№ 1»), как это предусмотрено предлагаемой редакцией </w:t>
      </w:r>
      <w:r>
        <w:rPr>
          <w:bCs/>
          <w:sz w:val="24"/>
          <w:szCs w:val="24"/>
        </w:rPr>
        <w:t xml:space="preserve">позиции </w:t>
      </w:r>
      <w:r w:rsidRPr="004D6589">
        <w:rPr>
          <w:b/>
          <w:bCs/>
          <w:sz w:val="24"/>
          <w:szCs w:val="24"/>
        </w:rPr>
        <w:t>«</w:t>
      </w:r>
      <w:r w:rsidRPr="004D6589">
        <w:rPr>
          <w:bCs/>
          <w:sz w:val="24"/>
          <w:szCs w:val="24"/>
        </w:rPr>
        <w:t>Объемы и источники финансирования Программы»</w:t>
      </w:r>
      <w:r w:rsidRPr="004D65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паспорта. </w:t>
      </w:r>
    </w:p>
    <w:p w:rsidR="004D6589" w:rsidRDefault="004D6589" w:rsidP="009C2D86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 и содержание действующей редакции Программы предусматривают нумерацию только лишь подпрограмм муниципальной программы. </w:t>
      </w:r>
    </w:p>
    <w:p w:rsidR="004D6589" w:rsidRDefault="004D6589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D6589" w:rsidRPr="009C2D86" w:rsidRDefault="004D6589" w:rsidP="009C2D8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9C2D86">
        <w:rPr>
          <w:b/>
          <w:sz w:val="24"/>
          <w:szCs w:val="24"/>
        </w:rPr>
        <w:t>Таким образом, внесение</w:t>
      </w:r>
      <w:r w:rsidR="009C2D86">
        <w:rPr>
          <w:b/>
          <w:sz w:val="24"/>
          <w:szCs w:val="24"/>
        </w:rPr>
        <w:t xml:space="preserve"> в паспорт Программы предлагаемых изменений, содержащих указание на наличие у муниципальной программы номера, противоречит структуре и содержанию ее действующей редакции, приведет к невозможности ее однозначного толкования, является нарушением правил юридической техники. </w:t>
      </w:r>
      <w:r w:rsidRPr="009C2D86">
        <w:rPr>
          <w:b/>
          <w:sz w:val="24"/>
          <w:szCs w:val="24"/>
        </w:rPr>
        <w:t xml:space="preserve"> </w:t>
      </w:r>
    </w:p>
    <w:p w:rsidR="00FF309F" w:rsidRPr="00BF2982" w:rsidRDefault="004D6589" w:rsidP="009C2D8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9C2D86">
        <w:rPr>
          <w:b/>
          <w:bCs/>
          <w:sz w:val="24"/>
          <w:szCs w:val="24"/>
        </w:rPr>
        <w:t xml:space="preserve"> </w:t>
      </w:r>
      <w:r w:rsidR="00BF2982" w:rsidRPr="00BF2982">
        <w:rPr>
          <w:b/>
          <w:bCs/>
          <w:sz w:val="24"/>
          <w:szCs w:val="24"/>
        </w:rPr>
        <w:t xml:space="preserve">   </w:t>
      </w:r>
    </w:p>
    <w:p w:rsidR="00FF309F" w:rsidRDefault="008A68C9" w:rsidP="009C2D86">
      <w:pPr>
        <w:ind w:firstLine="709"/>
        <w:jc w:val="both"/>
        <w:rPr>
          <w:sz w:val="24"/>
          <w:szCs w:val="24"/>
        </w:rPr>
      </w:pPr>
      <w:r w:rsidRPr="00FF309F">
        <w:rPr>
          <w:bCs/>
          <w:sz w:val="24"/>
          <w:szCs w:val="24"/>
        </w:rPr>
        <w:tab/>
      </w:r>
      <w:r w:rsidR="004F6F5D">
        <w:rPr>
          <w:bCs/>
          <w:sz w:val="24"/>
          <w:szCs w:val="24"/>
        </w:rPr>
        <w:t>4</w:t>
      </w:r>
      <w:r w:rsidR="00FF309F" w:rsidRPr="00FF309F">
        <w:rPr>
          <w:bCs/>
          <w:sz w:val="24"/>
          <w:szCs w:val="24"/>
        </w:rPr>
        <w:t xml:space="preserve">. </w:t>
      </w:r>
      <w:r w:rsidR="00FF309F">
        <w:rPr>
          <w:sz w:val="24"/>
          <w:szCs w:val="24"/>
        </w:rPr>
        <w:t>В соответствии частью 1 статьи 1 Федерального закона от 17.07.2009 №172-ФЗ «Об антикоррупционной экспертизе нормативных правовых актов и проектов нормативных правовых актов»</w:t>
      </w:r>
      <w:r w:rsidR="00FF309F" w:rsidRPr="00FA1A74">
        <w:rPr>
          <w:sz w:val="24"/>
          <w:szCs w:val="24"/>
        </w:rPr>
        <w:t xml:space="preserve"> </w:t>
      </w:r>
      <w:r w:rsidR="00FF309F" w:rsidRPr="00FF309F">
        <w:rPr>
          <w:b/>
          <w:sz w:val="24"/>
          <w:szCs w:val="24"/>
        </w:rPr>
        <w:t xml:space="preserve">антикоррупционная экспертиза нормативных правовых актов проводится в целях выявления в них коррупциогенных факторов </w:t>
      </w:r>
      <w:r w:rsidR="00FF309F">
        <w:rPr>
          <w:sz w:val="24"/>
          <w:szCs w:val="24"/>
        </w:rPr>
        <w:t>и их последующего устранения.</w:t>
      </w:r>
    </w:p>
    <w:p w:rsidR="00FF309F" w:rsidRPr="00FA1A74" w:rsidRDefault="00FF309F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заключении по результатам экспертизы проведенной юридическим отделом администрации Партизанского городского округа в отношении </w:t>
      </w:r>
      <w:r w:rsidRPr="00C56CF1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F66E8E" w:rsidRPr="00CC7E70">
        <w:rPr>
          <w:sz w:val="24"/>
          <w:szCs w:val="24"/>
        </w:rPr>
        <w:t>«</w:t>
      </w:r>
      <w:r w:rsidR="00F66E8E" w:rsidRPr="00CC7E70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«Защита населения и территории </w:t>
      </w:r>
      <w:r w:rsidR="00F66E8E" w:rsidRPr="00CC7E70">
        <w:rPr>
          <w:sz w:val="24"/>
          <w:szCs w:val="24"/>
        </w:rPr>
        <w:t>Партизанского городского округа от чрезвычайных ситуаций» на 2020-2024 годы, утвержденную постановлением администрации Партизанского городского округа от 26.08.2019 №1648-па»</w:t>
      </w:r>
      <w:r w:rsidR="00F66E8E" w:rsidRPr="00232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содержится выводов о </w:t>
      </w:r>
      <w:r>
        <w:rPr>
          <w:sz w:val="24"/>
          <w:szCs w:val="24"/>
        </w:rPr>
        <w:lastRenderedPageBreak/>
        <w:t xml:space="preserve">наличии либо отсутствии в нем коррупциогенных факторов, определение которых дано в части 2 статьи 1 указанного выше Федерального закона.  </w:t>
      </w:r>
    </w:p>
    <w:p w:rsidR="00FF309F" w:rsidRDefault="00FF309F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F309F" w:rsidRPr="00B61210" w:rsidRDefault="00FF309F" w:rsidP="009C2D8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61210">
        <w:rPr>
          <w:b/>
          <w:sz w:val="24"/>
          <w:szCs w:val="24"/>
        </w:rPr>
        <w:t>Таким образом, в нарушение, установленного пунктом 1 статьи 2 Федерального закона от 17.07.2009 №172-ФЗ «Об антикоррупционной экспертизе нормативных правовых актов и проектов нормативных правовых актов», принципа обязательности проведения антикоррупционной экспертизы проектов нормативных правовых, юридическим отделом не проведена антикоррупц</w:t>
      </w:r>
      <w:r w:rsidR="00F66E8E">
        <w:rPr>
          <w:b/>
          <w:sz w:val="24"/>
          <w:szCs w:val="24"/>
        </w:rPr>
        <w:t>ионная экспертиза представленного проекта</w:t>
      </w:r>
      <w:r w:rsidRPr="00B61210">
        <w:rPr>
          <w:b/>
          <w:sz w:val="24"/>
          <w:szCs w:val="24"/>
        </w:rPr>
        <w:t xml:space="preserve"> постановления.  </w:t>
      </w:r>
    </w:p>
    <w:p w:rsidR="00027234" w:rsidRDefault="00027234" w:rsidP="009C2D86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9C2D86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BF2982" w:rsidRPr="00232F45">
        <w:rPr>
          <w:bCs/>
          <w:sz w:val="24"/>
          <w:szCs w:val="24"/>
          <w:shd w:val="clear" w:color="auto" w:fill="FFFFFF"/>
        </w:rPr>
        <w:t>«</w:t>
      </w:r>
      <w:r w:rsidR="0057472E" w:rsidRPr="00CC7E70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«Защита населения и территории </w:t>
      </w:r>
      <w:r w:rsidR="0057472E" w:rsidRPr="00CC7E70">
        <w:rPr>
          <w:sz w:val="24"/>
          <w:szCs w:val="24"/>
        </w:rPr>
        <w:t>Партизанского городского округа от чрезвычайных ситуаций» на 2020-2024 годы, утвержденную постановлением администрации Партизанского городского округа от 26.08.2019 №1648-па»</w:t>
      </w:r>
      <w:r w:rsidR="0005416E">
        <w:rPr>
          <w:sz w:val="24"/>
          <w:szCs w:val="24"/>
        </w:rPr>
        <w:t>,</w:t>
      </w:r>
      <w:r w:rsidR="0005416E" w:rsidRPr="00232F45">
        <w:rPr>
          <w:b/>
          <w:sz w:val="24"/>
          <w:szCs w:val="24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9C2D86" w:rsidRPr="009C2D86" w:rsidRDefault="009C2D86" w:rsidP="009C2D86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C2D86">
        <w:rPr>
          <w:sz w:val="24"/>
          <w:szCs w:val="24"/>
        </w:rPr>
        <w:t xml:space="preserve">При анализе предусмотренных действующей редакцией Программы  объемов ее финансирования на 2021, 2022, 2023 было установлено, что их показатели не соответствуют показателям 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29.12.2019 №205-р. </w:t>
      </w:r>
    </w:p>
    <w:p w:rsidR="009C2D86" w:rsidRPr="009C2D86" w:rsidRDefault="009C2D86" w:rsidP="009C2D8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C2D86">
        <w:rPr>
          <w:sz w:val="24"/>
          <w:szCs w:val="24"/>
        </w:rPr>
        <w:t xml:space="preserve">Изменения объемов финансирования Программы на 2021, 2022, 2023 годы, предусмотренные Проектом, по целевым статьям, группам видов расходов и суммам средств соответствуют показателям, которые установлены Решением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29.12.2019 №205-р. </w:t>
      </w:r>
    </w:p>
    <w:p w:rsidR="009C2D86" w:rsidRPr="009C2D86" w:rsidRDefault="009C2D86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D86">
        <w:rPr>
          <w:bCs/>
          <w:sz w:val="24"/>
          <w:szCs w:val="24"/>
        </w:rPr>
        <w:t>Таким образом, предусмотренные Проектом изменения показателей ресурсного обеспечения</w:t>
      </w:r>
      <w:r w:rsidRPr="009C2D86">
        <w:t xml:space="preserve"> </w:t>
      </w:r>
      <w:r w:rsidRPr="009C2D86">
        <w:rPr>
          <w:sz w:val="24"/>
          <w:szCs w:val="24"/>
        </w:rPr>
        <w:t xml:space="preserve">программных мероприятий на 2021, 2022, 2023 годы, </w:t>
      </w:r>
      <w:r w:rsidRPr="009C2D86">
        <w:rPr>
          <w:bCs/>
          <w:sz w:val="24"/>
          <w:szCs w:val="24"/>
        </w:rPr>
        <w:t xml:space="preserve">по их предлагаемому значению, периоду в котором они отражаются, соответствуют показателям указанного Решения о бюджете городского округа и в силу пунктов 4.3, 4.5. </w:t>
      </w:r>
      <w:r w:rsidRPr="009C2D86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могут и должны быть внесены в Программу.</w:t>
      </w:r>
      <w:r w:rsidRPr="009C2D86">
        <w:rPr>
          <w:bCs/>
          <w:sz w:val="24"/>
          <w:szCs w:val="24"/>
        </w:rPr>
        <w:t xml:space="preserve"> </w:t>
      </w:r>
    </w:p>
    <w:p w:rsidR="009C2D86" w:rsidRPr="009C2D86" w:rsidRDefault="009C2D86" w:rsidP="009C2D86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9C2D86">
        <w:rPr>
          <w:sz w:val="24"/>
          <w:szCs w:val="24"/>
        </w:rPr>
        <w:t>В ходе экспертно-аналитического мероприятия установлено, что к моменту его проведения показатели финансового обеспечения реализации программных мероприятий муниципальной программы</w:t>
      </w:r>
      <w:r w:rsidRPr="009C2D86">
        <w:rPr>
          <w:bCs/>
          <w:sz w:val="24"/>
          <w:szCs w:val="24"/>
        </w:rPr>
        <w:t xml:space="preserve">, предусмотренные действующей ее редакцией, не соответствуют показателям решения о бюджете предыдущего финансового года, что противоречит требованиям </w:t>
      </w:r>
      <w:r w:rsidRPr="009C2D86">
        <w:rPr>
          <w:sz w:val="24"/>
          <w:szCs w:val="24"/>
        </w:rPr>
        <w:t>пункта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Pr="009C2D86">
        <w:rPr>
          <w:bCs/>
          <w:sz w:val="24"/>
          <w:szCs w:val="24"/>
        </w:rPr>
        <w:t xml:space="preserve">. </w:t>
      </w:r>
    </w:p>
    <w:p w:rsidR="009C2D86" w:rsidRPr="009C2D86" w:rsidRDefault="009C2D86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2D86">
        <w:rPr>
          <w:sz w:val="24"/>
          <w:szCs w:val="24"/>
        </w:rPr>
        <w:t>При анализе предусмотренных Проектом изменений объемов финансирования Программы на 2020 год, было установлено, что данные изменения соответствуют показателям Решения «О бюджете Партизанского городского округа на 2020 год и на плановый период 2021 и 2022 годов» (в редакции решения от 29.12.2020 №200-р), в связи с чем, они  могут и должны быть внесены в Программу.</w:t>
      </w:r>
      <w:r w:rsidRPr="009C2D86">
        <w:rPr>
          <w:bCs/>
          <w:sz w:val="24"/>
          <w:szCs w:val="24"/>
        </w:rPr>
        <w:t xml:space="preserve"> </w:t>
      </w:r>
    </w:p>
    <w:p w:rsidR="009C2D86" w:rsidRPr="009C2D86" w:rsidRDefault="009C2D86" w:rsidP="009C2D86">
      <w:pPr>
        <w:pStyle w:val="af1"/>
        <w:numPr>
          <w:ilvl w:val="0"/>
          <w:numId w:val="21"/>
        </w:numPr>
        <w:ind w:left="0" w:firstLine="709"/>
        <w:jc w:val="both"/>
        <w:rPr>
          <w:bCs/>
          <w:sz w:val="24"/>
          <w:szCs w:val="24"/>
        </w:rPr>
      </w:pPr>
      <w:r w:rsidRPr="009C2D86">
        <w:rPr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9C2D86">
        <w:rPr>
          <w:bCs/>
          <w:sz w:val="24"/>
          <w:szCs w:val="24"/>
        </w:rPr>
        <w:t xml:space="preserve">, относится  к полномочиям </w:t>
      </w:r>
      <w:r w:rsidRPr="009C2D86">
        <w:rPr>
          <w:sz w:val="24"/>
          <w:szCs w:val="24"/>
        </w:rPr>
        <w:t xml:space="preserve">администрации Партизанского городского округа </w:t>
      </w:r>
      <w:r w:rsidRPr="009C2D86">
        <w:rPr>
          <w:bCs/>
          <w:sz w:val="24"/>
          <w:szCs w:val="24"/>
        </w:rPr>
        <w:t xml:space="preserve">и соответствует требованиям бюджетного законодательства. </w:t>
      </w:r>
    </w:p>
    <w:p w:rsidR="009C2D86" w:rsidRPr="009C2D86" w:rsidRDefault="009C2D86" w:rsidP="009C2D86">
      <w:pPr>
        <w:pStyle w:val="af1"/>
        <w:numPr>
          <w:ilvl w:val="0"/>
          <w:numId w:val="21"/>
        </w:numPr>
        <w:ind w:left="0" w:firstLine="709"/>
        <w:jc w:val="both"/>
        <w:rPr>
          <w:bCs/>
          <w:sz w:val="24"/>
          <w:szCs w:val="24"/>
        </w:rPr>
      </w:pPr>
      <w:r w:rsidRPr="009C2D86">
        <w:rPr>
          <w:bCs/>
          <w:sz w:val="24"/>
          <w:szCs w:val="24"/>
        </w:rPr>
        <w:t xml:space="preserve">С учетом существенного изменения объемов финансового обеспечения мероприятий Программы, сохранение ранее установленных (утвержденных) целевых показателей (индикаторов) – результатов реализации мероприятий является необоснованным. </w:t>
      </w:r>
    </w:p>
    <w:p w:rsidR="009C2D86" w:rsidRPr="009C2D86" w:rsidRDefault="009C2D86" w:rsidP="009C2D86">
      <w:pPr>
        <w:pStyle w:val="af1"/>
        <w:numPr>
          <w:ilvl w:val="0"/>
          <w:numId w:val="21"/>
        </w:numPr>
        <w:ind w:left="0" w:firstLine="709"/>
        <w:jc w:val="both"/>
        <w:rPr>
          <w:bCs/>
          <w:sz w:val="24"/>
          <w:szCs w:val="24"/>
        </w:rPr>
      </w:pPr>
      <w:r w:rsidRPr="009C2D86">
        <w:rPr>
          <w:sz w:val="24"/>
          <w:szCs w:val="24"/>
        </w:rPr>
        <w:t xml:space="preserve">Таким образом, внесение в паспорт Программы предлагаемых изменений, содержащих указание на наличие у муниципальной программы номера, противоречит </w:t>
      </w:r>
      <w:r w:rsidRPr="009C2D86">
        <w:rPr>
          <w:sz w:val="24"/>
          <w:szCs w:val="24"/>
        </w:rPr>
        <w:lastRenderedPageBreak/>
        <w:t xml:space="preserve">структуре и содержанию ее действующей редакции, приведет к невозможности ее однозначного толкования, является нарушением правил юридической техники.  </w:t>
      </w:r>
      <w:r w:rsidRPr="009C2D86">
        <w:rPr>
          <w:bCs/>
          <w:sz w:val="24"/>
          <w:szCs w:val="24"/>
        </w:rPr>
        <w:t xml:space="preserve">  </w:t>
      </w:r>
    </w:p>
    <w:p w:rsidR="009C2D86" w:rsidRPr="009C2D86" w:rsidRDefault="009C2D86" w:rsidP="009C2D86">
      <w:pPr>
        <w:pStyle w:val="af1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9C2D86">
        <w:rPr>
          <w:sz w:val="24"/>
          <w:szCs w:val="24"/>
        </w:rPr>
        <w:t xml:space="preserve">Таким образом, в нарушение, установленного пунктом 1 статьи 2 Федерального закона от 17.07.2009 №172-ФЗ «Об антикоррупционной экспертизе нормативных правовых актов и проектов нормативных правовых актов», принципа обязательности проведения антикоррупционной экспертизы проектов нормативных правовых, юридическим отделом не проведена антикоррупционная экспертиза представленного проекта постановления.  </w:t>
      </w:r>
    </w:p>
    <w:p w:rsidR="009C2D86" w:rsidRPr="009C2D86" w:rsidRDefault="009C2D86" w:rsidP="009C2D86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254871" w:rsidRPr="00BF2982" w:rsidRDefault="00254871" w:rsidP="009C2D86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администрации Партизанского городского округа рассмотреть представленный </w:t>
      </w:r>
      <w:r w:rsidRPr="00BF298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AF6198" w:rsidRPr="00432BAC" w:rsidRDefault="00AF6198" w:rsidP="009C2D86">
      <w:pPr>
        <w:spacing w:line="240" w:lineRule="exact"/>
        <w:ind w:firstLine="709"/>
        <w:jc w:val="both"/>
        <w:rPr>
          <w:sz w:val="24"/>
          <w:szCs w:val="24"/>
          <w:lang w:val="en-US"/>
        </w:rPr>
      </w:pPr>
    </w:p>
    <w:p w:rsidR="00AF6198" w:rsidRDefault="00AF6198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254871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21" w:rsidRDefault="00331021">
      <w:r>
        <w:separator/>
      </w:r>
    </w:p>
  </w:endnote>
  <w:endnote w:type="continuationSeparator" w:id="1">
    <w:p w:rsidR="00331021" w:rsidRDefault="00331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21" w:rsidRDefault="00331021">
      <w:r>
        <w:separator/>
      </w:r>
    </w:p>
  </w:footnote>
  <w:footnote w:type="continuationSeparator" w:id="1">
    <w:p w:rsidR="00331021" w:rsidRDefault="00331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0C64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0C64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2BAC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10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14526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25</cp:revision>
  <cp:lastPrinted>2021-02-16T00:04:00Z</cp:lastPrinted>
  <dcterms:created xsi:type="dcterms:W3CDTF">2020-11-07T04:39:00Z</dcterms:created>
  <dcterms:modified xsi:type="dcterms:W3CDTF">2021-02-16T00:11:00Z</dcterms:modified>
</cp:coreProperties>
</file>